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39" w:rsidRPr="001A7CEE" w:rsidRDefault="001A7CEE" w:rsidP="001A7CEE">
      <w:pPr>
        <w:jc w:val="both"/>
        <w:rPr>
          <w:rFonts w:ascii="Verdana" w:hAnsi="Verdana"/>
          <w:sz w:val="20"/>
          <w:szCs w:val="20"/>
        </w:rPr>
      </w:pPr>
      <w:r w:rsidRPr="001A7CEE">
        <w:rPr>
          <w:rFonts w:ascii="Verdana" w:hAnsi="Verdana"/>
          <w:sz w:val="20"/>
          <w:szCs w:val="20"/>
        </w:rPr>
        <w:t>For Export of Service, rebate of duties paid on inputs and service tax paid on input services are allowed under Notification 39/2012 ST Dt. 20.12.2012.  In this notification, SB CESS has also been included. So SB CESS paid on input services, used for providing export of output services is now entitled for Rebate</w:t>
      </w:r>
      <w:r>
        <w:rPr>
          <w:rFonts w:ascii="Verdana" w:hAnsi="Verdana"/>
          <w:sz w:val="20"/>
          <w:szCs w:val="20"/>
        </w:rPr>
        <w:t>.</w:t>
      </w:r>
    </w:p>
    <w:p w:rsidR="001A7CEE" w:rsidRPr="001A7CEE" w:rsidRDefault="001A7CEE" w:rsidP="001A7CEE">
      <w:pPr>
        <w:jc w:val="both"/>
        <w:rPr>
          <w:rFonts w:ascii="Verdana" w:hAnsi="Verdana"/>
          <w:sz w:val="20"/>
          <w:szCs w:val="20"/>
        </w:rPr>
      </w:pPr>
      <w:r w:rsidRPr="001A7CEE">
        <w:rPr>
          <w:rFonts w:ascii="Verdana" w:hAnsi="Verdana"/>
          <w:sz w:val="20"/>
          <w:szCs w:val="20"/>
        </w:rPr>
        <w:t>Notification 1/2016 ST Dt. 03.02.2016</w:t>
      </w:r>
    </w:p>
    <w:p w:rsidR="001A7CEE" w:rsidRPr="001A7CEE" w:rsidRDefault="001A7CEE" w:rsidP="001A7CEE">
      <w:pPr>
        <w:jc w:val="both"/>
        <w:rPr>
          <w:rFonts w:ascii="Verdana" w:hAnsi="Verdana"/>
          <w:sz w:val="20"/>
          <w:szCs w:val="20"/>
        </w:rPr>
      </w:pPr>
      <w:r w:rsidRPr="001A7CEE">
        <w:rPr>
          <w:rFonts w:ascii="Verdana" w:hAnsi="Verdana"/>
          <w:sz w:val="20"/>
          <w:szCs w:val="20"/>
        </w:rPr>
        <w:t>SB CESS included in exemption notification for services provided to SEZ units / Developers also under Notification 12/2013 ST DT 01.07.2013</w:t>
      </w:r>
    </w:p>
    <w:p w:rsidR="001A7CEE" w:rsidRPr="001A7CEE" w:rsidRDefault="001A7CEE" w:rsidP="001A7CEE">
      <w:pPr>
        <w:jc w:val="both"/>
        <w:rPr>
          <w:rFonts w:ascii="Verdana" w:hAnsi="Verdana"/>
          <w:sz w:val="20"/>
          <w:szCs w:val="20"/>
        </w:rPr>
      </w:pPr>
      <w:r w:rsidRPr="001A7CEE">
        <w:rPr>
          <w:rFonts w:ascii="Verdana" w:hAnsi="Verdana"/>
          <w:sz w:val="20"/>
          <w:szCs w:val="20"/>
        </w:rPr>
        <w:t>Notification 2/2016 ST Dt. 03.02.2016.</w:t>
      </w:r>
    </w:p>
    <w:p w:rsidR="001A7CEE" w:rsidRPr="001A7CEE" w:rsidRDefault="001A7CEE" w:rsidP="001A7CEE">
      <w:pPr>
        <w:jc w:val="both"/>
        <w:rPr>
          <w:rStyle w:val="Emphasis"/>
          <w:rFonts w:ascii="Verdana" w:hAnsi="Verdana"/>
          <w:color w:val="000000"/>
          <w:sz w:val="20"/>
          <w:szCs w:val="20"/>
          <w:shd w:val="clear" w:color="auto" w:fill="FFFFFF"/>
        </w:rPr>
      </w:pPr>
      <w:r>
        <w:rPr>
          <w:rFonts w:ascii="Verdana" w:hAnsi="Verdana"/>
          <w:sz w:val="20"/>
          <w:szCs w:val="20"/>
        </w:rPr>
        <w:t>Re</w:t>
      </w:r>
      <w:r w:rsidRPr="001A7CEE">
        <w:rPr>
          <w:rFonts w:ascii="Verdana" w:hAnsi="Verdana"/>
          <w:sz w:val="20"/>
          <w:szCs w:val="20"/>
        </w:rPr>
        <w:t xml:space="preserve">ference to "place of removal" under notification 41/2012 ST Dt. </w:t>
      </w:r>
      <w:r>
        <w:rPr>
          <w:rFonts w:ascii="Verdana" w:hAnsi="Verdana"/>
          <w:sz w:val="20"/>
          <w:szCs w:val="20"/>
        </w:rPr>
        <w:t xml:space="preserve">29.06.2012 </w:t>
      </w:r>
      <w:r w:rsidRPr="001A7CEE">
        <w:rPr>
          <w:rFonts w:ascii="Verdana" w:hAnsi="Verdana"/>
          <w:sz w:val="20"/>
          <w:szCs w:val="20"/>
        </w:rPr>
        <w:t xml:space="preserve">providing for refund of service tax paid on services used for export of goods, has been removed.  Now refund would be allowed for, </w:t>
      </w:r>
      <w:r>
        <w:rPr>
          <w:rFonts w:ascii="Verdana" w:hAnsi="Verdana"/>
          <w:sz w:val="20"/>
          <w:szCs w:val="20"/>
        </w:rPr>
        <w:t>"</w:t>
      </w:r>
      <w:r w:rsidRPr="001A7CEE">
        <w:rPr>
          <w:rStyle w:val="Emphasis"/>
          <w:rFonts w:ascii="Verdana" w:hAnsi="Verdana"/>
          <w:color w:val="000000"/>
          <w:sz w:val="20"/>
          <w:szCs w:val="20"/>
          <w:shd w:val="clear" w:color="auto" w:fill="FFFFFF"/>
        </w:rPr>
        <w:t xml:space="preserve">in the case of excisable goods, taxable services that have been used beyond factory or any other place or premises of production or manufacture of </w:t>
      </w:r>
      <w:r>
        <w:rPr>
          <w:rStyle w:val="Emphasis"/>
          <w:rFonts w:ascii="Verdana" w:hAnsi="Verdana"/>
          <w:color w:val="000000"/>
          <w:sz w:val="20"/>
          <w:szCs w:val="20"/>
          <w:shd w:val="clear" w:color="auto" w:fill="FFFFFF"/>
        </w:rPr>
        <w:t xml:space="preserve">the said goods, for their </w:t>
      </w:r>
      <w:proofErr w:type="spellStart"/>
      <w:r>
        <w:rPr>
          <w:rStyle w:val="Emphasis"/>
          <w:rFonts w:ascii="Verdana" w:hAnsi="Verdana"/>
          <w:color w:val="000000"/>
          <w:sz w:val="20"/>
          <w:szCs w:val="20"/>
          <w:shd w:val="clear" w:color="auto" w:fill="FFFFFF"/>
        </w:rPr>
        <w:t>expor</w:t>
      </w:r>
      <w:proofErr w:type="spellEnd"/>
      <w:r>
        <w:rPr>
          <w:rStyle w:val="Emphasis"/>
          <w:rFonts w:ascii="Verdana" w:hAnsi="Verdana"/>
          <w:color w:val="000000"/>
          <w:sz w:val="20"/>
          <w:szCs w:val="20"/>
          <w:shd w:val="clear" w:color="auto" w:fill="FFFFFF"/>
        </w:rPr>
        <w:t>".</w:t>
      </w:r>
    </w:p>
    <w:p w:rsidR="001A7CEE" w:rsidRPr="001A7CEE" w:rsidRDefault="001A7CEE" w:rsidP="001A7CEE">
      <w:pPr>
        <w:jc w:val="both"/>
        <w:rPr>
          <w:rStyle w:val="Emphasis"/>
          <w:rFonts w:ascii="Verdana" w:hAnsi="Verdana"/>
          <w:i w:val="0"/>
          <w:color w:val="000000"/>
          <w:sz w:val="20"/>
          <w:szCs w:val="20"/>
          <w:shd w:val="clear" w:color="auto" w:fill="FFFFFF"/>
        </w:rPr>
      </w:pPr>
      <w:r w:rsidRPr="001A7CEE">
        <w:rPr>
          <w:rStyle w:val="Emphasis"/>
          <w:rFonts w:ascii="Verdana" w:hAnsi="Verdana"/>
          <w:i w:val="0"/>
          <w:color w:val="000000"/>
          <w:sz w:val="20"/>
          <w:szCs w:val="20"/>
          <w:shd w:val="clear" w:color="auto" w:fill="FFFFFF"/>
        </w:rPr>
        <w:t>SB CESS also factored in the refund quantum</w:t>
      </w:r>
    </w:p>
    <w:p w:rsidR="001A7CEE" w:rsidRDefault="001A7CEE" w:rsidP="001A7CEE">
      <w:pPr>
        <w:jc w:val="both"/>
        <w:rPr>
          <w:rStyle w:val="Emphasis"/>
          <w:rFonts w:ascii="Verdana" w:hAnsi="Verdana"/>
          <w:i w:val="0"/>
          <w:color w:val="000000"/>
          <w:sz w:val="20"/>
          <w:szCs w:val="20"/>
          <w:shd w:val="clear" w:color="auto" w:fill="FFFFFF"/>
        </w:rPr>
      </w:pPr>
      <w:r w:rsidRPr="001A7CEE">
        <w:rPr>
          <w:rStyle w:val="Emphasis"/>
          <w:rFonts w:ascii="Verdana" w:hAnsi="Verdana"/>
          <w:i w:val="0"/>
          <w:color w:val="000000"/>
          <w:sz w:val="20"/>
          <w:szCs w:val="20"/>
          <w:shd w:val="clear" w:color="auto" w:fill="FFFFFF"/>
        </w:rPr>
        <w:t>Notification 3/2016 ST Dt. 03.02.2016</w:t>
      </w:r>
    </w:p>
    <w:p w:rsidR="001A7CEE" w:rsidRDefault="001A7CEE" w:rsidP="001A7CEE">
      <w:pPr>
        <w:jc w:val="both"/>
        <w:rPr>
          <w:rStyle w:val="Emphasis"/>
          <w:rFonts w:ascii="Verdana" w:hAnsi="Verdana"/>
          <w:i w:val="0"/>
          <w:color w:val="000000"/>
          <w:sz w:val="20"/>
          <w:szCs w:val="20"/>
          <w:shd w:val="clear" w:color="auto" w:fill="FFFFFF"/>
        </w:rPr>
      </w:pPr>
      <w:proofErr w:type="spellStart"/>
      <w:r>
        <w:rPr>
          <w:rStyle w:val="Emphasis"/>
          <w:rFonts w:ascii="Verdana" w:hAnsi="Verdana"/>
          <w:i w:val="0"/>
          <w:color w:val="000000"/>
          <w:sz w:val="20"/>
          <w:szCs w:val="20"/>
          <w:shd w:val="clear" w:color="auto" w:fill="FFFFFF"/>
        </w:rPr>
        <w:t>Cenvat</w:t>
      </w:r>
      <w:proofErr w:type="spellEnd"/>
      <w:r>
        <w:rPr>
          <w:rStyle w:val="Emphasis"/>
          <w:rFonts w:ascii="Verdana" w:hAnsi="Verdana"/>
          <w:i w:val="0"/>
          <w:color w:val="000000"/>
          <w:sz w:val="20"/>
          <w:szCs w:val="20"/>
          <w:shd w:val="clear" w:color="auto" w:fill="FFFFFF"/>
        </w:rPr>
        <w:t xml:space="preserve"> Credit Rules, 2004 amended to the effect that </w:t>
      </w:r>
      <w:proofErr w:type="spellStart"/>
      <w:r>
        <w:rPr>
          <w:rStyle w:val="Emphasis"/>
          <w:rFonts w:ascii="Verdana" w:hAnsi="Verdana"/>
          <w:i w:val="0"/>
          <w:color w:val="000000"/>
          <w:sz w:val="20"/>
          <w:szCs w:val="20"/>
          <w:shd w:val="clear" w:color="auto" w:fill="FFFFFF"/>
        </w:rPr>
        <w:t>Cenvat</w:t>
      </w:r>
      <w:proofErr w:type="spellEnd"/>
      <w:r>
        <w:rPr>
          <w:rStyle w:val="Emphasis"/>
          <w:rFonts w:ascii="Verdana" w:hAnsi="Verdana"/>
          <w:i w:val="0"/>
          <w:color w:val="000000"/>
          <w:sz w:val="20"/>
          <w:szCs w:val="20"/>
          <w:shd w:val="clear" w:color="auto" w:fill="FFFFFF"/>
        </w:rPr>
        <w:t xml:space="preserve"> credit of any duties / taxes cannot be used to pay SB CESS on output services provided. </w:t>
      </w:r>
    </w:p>
    <w:p w:rsidR="001A7CEE" w:rsidRDefault="001A7CEE" w:rsidP="001A7CEE">
      <w:pPr>
        <w:jc w:val="both"/>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t xml:space="preserve">Definition of "input service" covers sales promotion. The term sales promotion is now explained to include "services by way of sale of dutiable goods on commission basis" to overcome the effect of the </w:t>
      </w:r>
      <w:proofErr w:type="spellStart"/>
      <w:r>
        <w:rPr>
          <w:rStyle w:val="Emphasis"/>
          <w:rFonts w:ascii="Verdana" w:hAnsi="Verdana"/>
          <w:i w:val="0"/>
          <w:color w:val="000000"/>
          <w:sz w:val="20"/>
          <w:szCs w:val="20"/>
          <w:shd w:val="clear" w:color="auto" w:fill="FFFFFF"/>
        </w:rPr>
        <w:t>Hon'ble</w:t>
      </w:r>
      <w:proofErr w:type="spellEnd"/>
      <w:r>
        <w:rPr>
          <w:rStyle w:val="Emphasis"/>
          <w:rFonts w:ascii="Verdana" w:hAnsi="Verdana"/>
          <w:i w:val="0"/>
          <w:color w:val="000000"/>
          <w:sz w:val="20"/>
          <w:szCs w:val="20"/>
          <w:shd w:val="clear" w:color="auto" w:fill="FFFFFF"/>
        </w:rPr>
        <w:t xml:space="preserve"> Gujarat High Court decision in the case of CCE VS </w:t>
      </w:r>
      <w:proofErr w:type="spellStart"/>
      <w:r>
        <w:rPr>
          <w:rStyle w:val="Emphasis"/>
          <w:rFonts w:ascii="Verdana" w:hAnsi="Verdana"/>
          <w:i w:val="0"/>
          <w:color w:val="000000"/>
          <w:sz w:val="20"/>
          <w:szCs w:val="20"/>
          <w:shd w:val="clear" w:color="auto" w:fill="FFFFFF"/>
        </w:rPr>
        <w:t>Cadilla</w:t>
      </w:r>
      <w:proofErr w:type="spellEnd"/>
      <w:r>
        <w:rPr>
          <w:rStyle w:val="Emphasis"/>
          <w:rFonts w:ascii="Verdana" w:hAnsi="Verdana"/>
          <w:i w:val="0"/>
          <w:color w:val="000000"/>
          <w:sz w:val="20"/>
          <w:szCs w:val="20"/>
          <w:shd w:val="clear" w:color="auto" w:fill="FFFFFF"/>
        </w:rPr>
        <w:t xml:space="preserve"> Healthcare Ltd - 2013 (30) STR 3 </w:t>
      </w:r>
      <w:proofErr w:type="spellStart"/>
      <w:r>
        <w:rPr>
          <w:rStyle w:val="Emphasis"/>
          <w:rFonts w:ascii="Verdana" w:hAnsi="Verdana"/>
          <w:i w:val="0"/>
          <w:color w:val="000000"/>
          <w:sz w:val="20"/>
          <w:szCs w:val="20"/>
          <w:shd w:val="clear" w:color="auto" w:fill="FFFFFF"/>
        </w:rPr>
        <w:t>Guj</w:t>
      </w:r>
      <w:proofErr w:type="spellEnd"/>
      <w:r>
        <w:rPr>
          <w:rStyle w:val="Emphasis"/>
          <w:rFonts w:ascii="Verdana" w:hAnsi="Verdana"/>
          <w:i w:val="0"/>
          <w:color w:val="000000"/>
          <w:sz w:val="20"/>
          <w:szCs w:val="20"/>
          <w:shd w:val="clear" w:color="auto" w:fill="FFFFFF"/>
        </w:rPr>
        <w:t>.</w:t>
      </w:r>
    </w:p>
    <w:p w:rsidR="001A7CEE" w:rsidRDefault="001A7CEE" w:rsidP="001A7CEE">
      <w:pPr>
        <w:jc w:val="both"/>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t>Notification 2/2016 CE NT Dt. 03.02.2016</w:t>
      </w:r>
    </w:p>
    <w:p w:rsidR="001A7CEE" w:rsidRDefault="001A7CEE" w:rsidP="001A7CEE">
      <w:pPr>
        <w:jc w:val="both"/>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t xml:space="preserve"> </w:t>
      </w: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1A7CEE" w:rsidP="001A7CEE">
      <w:pPr>
        <w:jc w:val="both"/>
        <w:rPr>
          <w:rStyle w:val="Emphasis"/>
          <w:rFonts w:ascii="Verdana" w:hAnsi="Verdana"/>
          <w:i w:val="0"/>
          <w:color w:val="000000"/>
          <w:sz w:val="20"/>
          <w:szCs w:val="20"/>
          <w:shd w:val="clear" w:color="auto" w:fill="FFFFFF"/>
        </w:rPr>
      </w:pPr>
    </w:p>
    <w:p w:rsidR="001A7CEE" w:rsidRDefault="00025E6C" w:rsidP="001A7CEE">
      <w:pPr>
        <w:jc w:val="both"/>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lastRenderedPageBreak/>
        <w:t>C</w:t>
      </w:r>
      <w:r w:rsidR="001A7CEE">
        <w:rPr>
          <w:rStyle w:val="Emphasis"/>
          <w:rFonts w:ascii="Verdana" w:hAnsi="Verdana"/>
          <w:i w:val="0"/>
          <w:color w:val="000000"/>
          <w:sz w:val="20"/>
          <w:szCs w:val="20"/>
          <w:shd w:val="clear" w:color="auto" w:fill="FFFFFF"/>
        </w:rPr>
        <w:t>opie</w:t>
      </w:r>
      <w:r>
        <w:rPr>
          <w:rStyle w:val="Emphasis"/>
          <w:rFonts w:ascii="Verdana" w:hAnsi="Verdana"/>
          <w:i w:val="0"/>
          <w:color w:val="000000"/>
          <w:sz w:val="20"/>
          <w:szCs w:val="20"/>
          <w:shd w:val="clear" w:color="auto" w:fill="FFFFFF"/>
        </w:rPr>
        <w:t>s</w:t>
      </w:r>
      <w:r w:rsidR="001A7CEE">
        <w:rPr>
          <w:rStyle w:val="Emphasis"/>
          <w:rFonts w:ascii="Verdana" w:hAnsi="Verdana"/>
          <w:i w:val="0"/>
          <w:color w:val="000000"/>
          <w:sz w:val="20"/>
          <w:szCs w:val="20"/>
          <w:shd w:val="clear" w:color="auto" w:fill="FFFFFF"/>
        </w:rPr>
        <w:t xml:space="preserve"> of the Notifications.</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[TO BE PUBLISHED IN THE GAZETTE OF INDIA, EXTRAORDINARY, PART II, SECTION 3, SUB-SECTION (</w:t>
      </w:r>
      <w:proofErr w:type="spellStart"/>
      <w:r>
        <w:rPr>
          <w:rStyle w:val="Strong"/>
          <w:rFonts w:ascii="Verdana" w:hAnsi="Verdana"/>
          <w:color w:val="000000"/>
          <w:sz w:val="20"/>
          <w:szCs w:val="20"/>
        </w:rPr>
        <w:t>i</w:t>
      </w:r>
      <w:proofErr w:type="spellEnd"/>
      <w:r>
        <w:rPr>
          <w:rStyle w:val="Strong"/>
          <w:rFonts w:ascii="Verdana" w:hAnsi="Verdana"/>
          <w:color w:val="000000"/>
          <w:sz w:val="20"/>
          <w:szCs w:val="20"/>
        </w:rPr>
        <w:t>)]</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GOVERNMENT OF INDIA</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MINISTRY OF FINANCE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(DEPARTMENT OF REVENUE)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CENTRAL BOARD</w:t>
      </w:r>
      <w:r>
        <w:rPr>
          <w:rStyle w:val="apple-converted-space"/>
          <w:rFonts w:ascii="Verdana" w:hAnsi="Verdana"/>
          <w:b/>
          <w:bCs/>
          <w:color w:val="000000"/>
          <w:sz w:val="20"/>
          <w:szCs w:val="20"/>
        </w:rPr>
        <w:t> </w:t>
      </w:r>
      <w:r>
        <w:rPr>
          <w:rStyle w:val="intexthighlight"/>
          <w:rFonts w:ascii="Verdana" w:hAnsi="Verdana"/>
          <w:b/>
          <w:bCs/>
          <w:color w:val="000000"/>
          <w:sz w:val="20"/>
          <w:szCs w:val="20"/>
        </w:rPr>
        <w:t>OF EXCISE</w:t>
      </w:r>
      <w:r>
        <w:rPr>
          <w:rStyle w:val="apple-converted-space"/>
          <w:rFonts w:ascii="Verdana" w:hAnsi="Verdana"/>
          <w:b/>
          <w:bCs/>
          <w:color w:val="000000"/>
          <w:sz w:val="20"/>
          <w:szCs w:val="20"/>
        </w:rPr>
        <w:t> </w:t>
      </w:r>
      <w:r>
        <w:rPr>
          <w:rStyle w:val="Strong"/>
          <w:rFonts w:ascii="Verdana" w:hAnsi="Verdana"/>
          <w:color w:val="000000"/>
          <w:sz w:val="20"/>
          <w:szCs w:val="20"/>
        </w:rPr>
        <w:t>&amp; CUSTOMS</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NEW DELHI</w:t>
      </w:r>
    </w:p>
    <w:p w:rsidR="001A7CEE" w:rsidRDefault="001A7CEE" w:rsidP="001A7CEE">
      <w:pPr>
        <w:pStyle w:val="NormalWeb"/>
        <w:shd w:val="clear" w:color="auto" w:fill="FFFFFF"/>
        <w:jc w:val="center"/>
        <w:rPr>
          <w:color w:val="000000"/>
          <w:sz w:val="27"/>
          <w:szCs w:val="27"/>
        </w:rPr>
      </w:pPr>
      <w:r>
        <w:rPr>
          <w:rStyle w:val="Strong"/>
          <w:rFonts w:ascii="Verdana" w:hAnsi="Verdana"/>
          <w:color w:val="006600"/>
          <w:sz w:val="20"/>
          <w:szCs w:val="20"/>
        </w:rPr>
        <w:t>NOTIFICATION NO</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03/2016-</w:t>
      </w:r>
      <w:r>
        <w:rPr>
          <w:rStyle w:val="intexthighlight"/>
          <w:rFonts w:ascii="Verdana" w:hAnsi="Verdana"/>
          <w:b/>
          <w:bCs/>
          <w:color w:val="000000"/>
          <w:sz w:val="20"/>
          <w:szCs w:val="20"/>
        </w:rPr>
        <w:t>Service</w:t>
      </w:r>
      <w:r>
        <w:rPr>
          <w:rStyle w:val="apple-converted-space"/>
          <w:rFonts w:ascii="Verdana" w:hAnsi="Verdana"/>
          <w:b/>
          <w:bCs/>
          <w:color w:val="000000"/>
          <w:sz w:val="20"/>
          <w:szCs w:val="20"/>
        </w:rPr>
        <w:t> </w:t>
      </w:r>
      <w:r>
        <w:rPr>
          <w:rStyle w:val="Strong"/>
          <w:rFonts w:ascii="Verdana" w:hAnsi="Verdana"/>
          <w:color w:val="000000"/>
          <w:sz w:val="20"/>
          <w:szCs w:val="20"/>
        </w:rPr>
        <w:t>Tax, Dated: February 03, 2016</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exercise of the powers conferred by rule 6A of the</w:t>
      </w:r>
      <w:r>
        <w:rPr>
          <w:rStyle w:val="apple-converted-space"/>
          <w:rFonts w:ascii="Verdana" w:hAnsi="Verdana"/>
          <w:color w:val="000000"/>
          <w:sz w:val="20"/>
          <w:szCs w:val="20"/>
        </w:rPr>
        <w:t> </w:t>
      </w:r>
      <w:r>
        <w:rPr>
          <w:rFonts w:ascii="Verdana" w:hAnsi="Verdana"/>
          <w:color w:val="000000"/>
          <w:sz w:val="20"/>
          <w:szCs w:val="20"/>
        </w:rPr>
        <w:t>Service</w:t>
      </w:r>
      <w:r>
        <w:rPr>
          <w:rStyle w:val="apple-converted-space"/>
          <w:rFonts w:ascii="Verdana" w:hAnsi="Verdana"/>
          <w:color w:val="000000"/>
          <w:sz w:val="20"/>
          <w:szCs w:val="20"/>
        </w:rPr>
        <w:t> </w:t>
      </w:r>
      <w:r>
        <w:rPr>
          <w:rFonts w:ascii="Verdana" w:hAnsi="Verdana"/>
          <w:color w:val="000000"/>
          <w:sz w:val="20"/>
          <w:szCs w:val="20"/>
        </w:rPr>
        <w:t>Tax</w:t>
      </w:r>
      <w:r>
        <w:rPr>
          <w:rStyle w:val="apple-converted-space"/>
          <w:rFonts w:ascii="Verdana" w:hAnsi="Verdana"/>
          <w:color w:val="000000"/>
          <w:sz w:val="20"/>
          <w:szCs w:val="20"/>
        </w:rPr>
        <w:t> </w:t>
      </w:r>
      <w:r>
        <w:rPr>
          <w:rFonts w:ascii="Verdana" w:hAnsi="Verdana"/>
          <w:color w:val="000000"/>
          <w:sz w:val="20"/>
          <w:szCs w:val="20"/>
        </w:rPr>
        <w:t>Rules, 1994, the Central Government, hereby makes following amendments in the notification of the Government of India in the Ministry of Finance (Department of Revenue), No. 39/2012 –</w:t>
      </w:r>
      <w:r>
        <w:rPr>
          <w:rStyle w:val="apple-converted-space"/>
          <w:rFonts w:ascii="Verdana" w:hAnsi="Verdana"/>
          <w:color w:val="000000"/>
          <w:sz w:val="20"/>
          <w:szCs w:val="20"/>
        </w:rPr>
        <w:t> </w:t>
      </w:r>
      <w:r>
        <w:rPr>
          <w:rFonts w:ascii="Verdana" w:hAnsi="Verdana"/>
          <w:color w:val="000000"/>
          <w:sz w:val="20"/>
          <w:szCs w:val="20"/>
        </w:rPr>
        <w:t>Service</w:t>
      </w:r>
      <w:r>
        <w:rPr>
          <w:rStyle w:val="apple-converted-space"/>
          <w:rFonts w:ascii="Verdana" w:hAnsi="Verdana"/>
          <w:color w:val="000000"/>
          <w:sz w:val="20"/>
          <w:szCs w:val="20"/>
        </w:rPr>
        <w:t> </w:t>
      </w:r>
      <w:r>
        <w:rPr>
          <w:rFonts w:ascii="Verdana" w:hAnsi="Verdana"/>
          <w:color w:val="000000"/>
          <w:sz w:val="20"/>
          <w:szCs w:val="20"/>
        </w:rPr>
        <w:t>Tax, dated the 20th June, 2012, published in the Gazette of India, Extraordinary, vide number G.S.R. 481(E), dated the 20th June, 2012, namely:-</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the said notification, in Explanation 1, after clause (c), the following clause shall be inserted, namely:-</w:t>
      </w:r>
    </w:p>
    <w:p w:rsidR="001A7CEE" w:rsidRDefault="001A7CEE" w:rsidP="001A7CEE">
      <w:pPr>
        <w:pStyle w:val="NormalWeb"/>
        <w:shd w:val="clear" w:color="auto" w:fill="FFFFFF"/>
        <w:rPr>
          <w:color w:val="000000"/>
          <w:sz w:val="27"/>
          <w:szCs w:val="27"/>
        </w:rPr>
      </w:pPr>
      <w:r>
        <w:rPr>
          <w:rStyle w:val="Emphasis"/>
          <w:rFonts w:ascii="Verdana" w:hAnsi="Verdana"/>
          <w:color w:val="000000"/>
          <w:sz w:val="20"/>
          <w:szCs w:val="20"/>
        </w:rPr>
        <w:t xml:space="preserve">"(d) </w:t>
      </w:r>
      <w:proofErr w:type="spellStart"/>
      <w:r>
        <w:rPr>
          <w:rStyle w:val="Emphasis"/>
          <w:rFonts w:ascii="Verdana" w:hAnsi="Verdana"/>
          <w:color w:val="000000"/>
          <w:sz w:val="20"/>
          <w:szCs w:val="20"/>
        </w:rPr>
        <w:t>Swachh</w:t>
      </w:r>
      <w:proofErr w:type="spellEnd"/>
      <w:r>
        <w:rPr>
          <w:rStyle w:val="Emphasis"/>
          <w:rFonts w:ascii="Verdana" w:hAnsi="Verdana"/>
          <w:color w:val="000000"/>
          <w:sz w:val="20"/>
          <w:szCs w:val="20"/>
        </w:rPr>
        <w:t xml:space="preserve"> Bharat Cess as levied under sub-section (2) of section 119 of the Finance Act, 2015 (20 of 2015)."</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t>[F. No. 332/18/2015-TRU ]</w:t>
      </w:r>
    </w:p>
    <w:p w:rsidR="001A7CEE" w:rsidRDefault="001A7CEE" w:rsidP="001A7CEE">
      <w:pPr>
        <w:pStyle w:val="NormalWeb"/>
        <w:shd w:val="clear" w:color="auto" w:fill="FFFFFF"/>
        <w:jc w:val="right"/>
        <w:rPr>
          <w:color w:val="000000"/>
          <w:sz w:val="27"/>
          <w:szCs w:val="27"/>
        </w:rPr>
      </w:pPr>
      <w:r>
        <w:rPr>
          <w:rStyle w:val="Strong"/>
          <w:rFonts w:ascii="Verdana" w:hAnsi="Verdana"/>
          <w:color w:val="000000"/>
          <w:sz w:val="20"/>
          <w:szCs w:val="20"/>
        </w:rPr>
        <w:t xml:space="preserve">(K </w:t>
      </w:r>
      <w:proofErr w:type="spellStart"/>
      <w:r>
        <w:rPr>
          <w:rStyle w:val="Strong"/>
          <w:rFonts w:ascii="Verdana" w:hAnsi="Verdana"/>
          <w:color w:val="000000"/>
          <w:sz w:val="20"/>
          <w:szCs w:val="20"/>
        </w:rPr>
        <w:t>Kalimuthu</w:t>
      </w:r>
      <w:proofErr w:type="spellEnd"/>
      <w:r>
        <w:rPr>
          <w:rStyle w:val="Strong"/>
          <w:rFonts w:ascii="Verdana" w:hAnsi="Verdana"/>
          <w:color w:val="000000"/>
          <w:sz w:val="20"/>
          <w:szCs w:val="20"/>
        </w:rPr>
        <w:t>)</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Under Secretary to the Government of India</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t>Note:</w:t>
      </w:r>
      <w:r>
        <w:rPr>
          <w:rStyle w:val="apple-converted-space"/>
          <w:rFonts w:ascii="Verdana" w:hAnsi="Verdana"/>
          <w:color w:val="000000"/>
          <w:sz w:val="20"/>
          <w:szCs w:val="20"/>
        </w:rPr>
        <w:t> </w:t>
      </w:r>
      <w:r>
        <w:rPr>
          <w:rFonts w:ascii="Verdana" w:hAnsi="Verdana"/>
          <w:color w:val="000000"/>
          <w:sz w:val="20"/>
          <w:szCs w:val="20"/>
        </w:rPr>
        <w:t>The principal notification was published in the gazette of India, Gazette of 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 vide notification No. 39/2012 –</w:t>
      </w:r>
      <w:r>
        <w:rPr>
          <w:rStyle w:val="apple-converted-space"/>
          <w:rFonts w:ascii="Verdana" w:hAnsi="Verdana"/>
          <w:color w:val="000000"/>
          <w:sz w:val="20"/>
          <w:szCs w:val="20"/>
        </w:rPr>
        <w:t> </w:t>
      </w:r>
      <w:proofErr w:type="spellStart"/>
      <w:r>
        <w:rPr>
          <w:rFonts w:ascii="Verdana" w:hAnsi="Verdana"/>
          <w:color w:val="000000"/>
          <w:sz w:val="20"/>
          <w:szCs w:val="20"/>
        </w:rPr>
        <w:t>Service</w:t>
      </w:r>
      <w:r>
        <w:rPr>
          <w:rStyle w:val="intexthighlight"/>
          <w:rFonts w:ascii="Verdana" w:hAnsi="Verdana"/>
          <w:color w:val="000000"/>
          <w:sz w:val="20"/>
          <w:szCs w:val="20"/>
        </w:rPr>
        <w:t>Tax</w:t>
      </w:r>
      <w:proofErr w:type="spellEnd"/>
      <w:r>
        <w:rPr>
          <w:rFonts w:ascii="Verdana" w:hAnsi="Verdana"/>
          <w:color w:val="000000"/>
          <w:sz w:val="20"/>
          <w:szCs w:val="20"/>
        </w:rPr>
        <w:t>, dated the 20th June, 2012 vide number G.S.R. 481(E), dated the 20th June, 2012.</w:t>
      </w:r>
    </w:p>
    <w:p w:rsidR="00025E6C" w:rsidRDefault="001A7CEE" w:rsidP="001A7CEE">
      <w:pPr>
        <w:pStyle w:val="NormalWeb"/>
        <w:shd w:val="clear" w:color="auto" w:fill="FFFFFF"/>
        <w:rPr>
          <w:color w:val="000000"/>
          <w:sz w:val="27"/>
          <w:szCs w:val="27"/>
        </w:rPr>
      </w:pPr>
      <w:r>
        <w:rPr>
          <w:color w:val="000000"/>
          <w:sz w:val="27"/>
          <w:szCs w:val="27"/>
        </w:rPr>
        <w:t> </w:t>
      </w:r>
    </w:p>
    <w:p w:rsidR="00025E6C" w:rsidRDefault="00025E6C">
      <w:pPr>
        <w:rPr>
          <w:rFonts w:ascii="Times New Roman" w:eastAsia="Times New Roman" w:hAnsi="Times New Roman" w:cs="Times New Roman"/>
          <w:color w:val="000000"/>
          <w:sz w:val="27"/>
          <w:szCs w:val="27"/>
          <w:lang w:eastAsia="en-IN"/>
        </w:rPr>
      </w:pPr>
      <w:r>
        <w:rPr>
          <w:color w:val="000000"/>
          <w:sz w:val="27"/>
          <w:szCs w:val="27"/>
        </w:rPr>
        <w:br w:type="page"/>
      </w:r>
    </w:p>
    <w:p w:rsidR="001A7CEE" w:rsidRDefault="001A7CEE" w:rsidP="001A7CEE">
      <w:pPr>
        <w:pStyle w:val="NormalWeb"/>
        <w:shd w:val="clear" w:color="auto" w:fill="FFFFFF"/>
        <w:rPr>
          <w:color w:val="000000"/>
          <w:sz w:val="27"/>
          <w:szCs w:val="27"/>
        </w:rPr>
      </w:pP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[TO BE PUBLISHED IN THE GAZETTE OF INDIA, EXTRAORDINARY, PART II, SECTION 3, SUB-SECTION (</w:t>
      </w:r>
      <w:proofErr w:type="spellStart"/>
      <w:r>
        <w:rPr>
          <w:rStyle w:val="Strong"/>
          <w:rFonts w:ascii="Verdana" w:hAnsi="Verdana"/>
          <w:color w:val="000000"/>
          <w:sz w:val="20"/>
          <w:szCs w:val="20"/>
        </w:rPr>
        <w:t>i</w:t>
      </w:r>
      <w:proofErr w:type="spellEnd"/>
      <w:r>
        <w:rPr>
          <w:rStyle w:val="Strong"/>
          <w:rFonts w:ascii="Verdana" w:hAnsi="Verdana"/>
          <w:color w:val="000000"/>
          <w:sz w:val="20"/>
          <w:szCs w:val="20"/>
        </w:rPr>
        <w:t>)]</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GOVERNMENT OF INDIA</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MINISTRY OF FINANCE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(DEPARTMENT OF REVENUE)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CENTRAL BOARD OF EXCISE &amp; CUSTOMS</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NEW DELHI</w:t>
      </w:r>
    </w:p>
    <w:p w:rsidR="001A7CEE" w:rsidRDefault="001A7CEE" w:rsidP="001A7CEE">
      <w:pPr>
        <w:pStyle w:val="NormalWeb"/>
        <w:shd w:val="clear" w:color="auto" w:fill="FFFFFF"/>
        <w:jc w:val="center"/>
        <w:rPr>
          <w:color w:val="000000"/>
          <w:sz w:val="27"/>
          <w:szCs w:val="27"/>
        </w:rPr>
      </w:pPr>
      <w:r>
        <w:rPr>
          <w:rStyle w:val="Strong"/>
          <w:rFonts w:ascii="Verdana" w:hAnsi="Verdana"/>
          <w:color w:val="006600"/>
          <w:sz w:val="20"/>
          <w:szCs w:val="20"/>
        </w:rPr>
        <w:t>NOTIFICATION NO</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02/2016-Service Tax, Dated: February 03, 2016</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exercise of the powers conferred by sub-section (1) of section 93 of the Finance Act, 1994 (32 of 1994), read with sub-section (5) of section 119 of the Finance Act, 2015 (20 of 2015), the Central Government, being satisfied that it is necessary in the public interest so to do, hereby makes following further amendments in the notification of the Government of India in the Ministry of Finance (Department of Revenue), No. 12/2013 – Service Tax, dated the 1st July, 2013, published in the Gazette of India, Extraordinary, vide number G.S.R. 448(E), dated the 1st July, 2013, namely:-</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the said notification, in paragraph 3, in sub-paragraph (III), after clause (b), the following clause shall be inserted, namely:-</w:t>
      </w:r>
    </w:p>
    <w:p w:rsidR="001A7CEE" w:rsidRDefault="001A7CEE" w:rsidP="001A7CEE">
      <w:pPr>
        <w:pStyle w:val="NormalWeb"/>
        <w:shd w:val="clear" w:color="auto" w:fill="FFFFFF"/>
        <w:rPr>
          <w:color w:val="000000"/>
          <w:sz w:val="27"/>
          <w:szCs w:val="27"/>
        </w:rPr>
      </w:pPr>
      <w:r>
        <w:rPr>
          <w:rStyle w:val="Emphasis"/>
          <w:rFonts w:ascii="Verdana" w:hAnsi="Verdana"/>
          <w:color w:val="000000"/>
          <w:sz w:val="20"/>
          <w:szCs w:val="20"/>
        </w:rPr>
        <w:t>""(</w:t>
      </w:r>
      <w:proofErr w:type="spellStart"/>
      <w:r>
        <w:rPr>
          <w:rStyle w:val="Emphasis"/>
          <w:rFonts w:ascii="Verdana" w:hAnsi="Verdana"/>
          <w:color w:val="000000"/>
          <w:sz w:val="20"/>
          <w:szCs w:val="20"/>
        </w:rPr>
        <w:t>ba</w:t>
      </w:r>
      <w:proofErr w:type="spellEnd"/>
      <w:r>
        <w:rPr>
          <w:rStyle w:val="Emphasis"/>
          <w:rFonts w:ascii="Verdana" w:hAnsi="Verdana"/>
          <w:color w:val="000000"/>
          <w:sz w:val="20"/>
          <w:szCs w:val="20"/>
        </w:rPr>
        <w:t>) the SEZ Unit or the Developer shall be entitled to -</w:t>
      </w:r>
    </w:p>
    <w:p w:rsidR="001A7CEE" w:rsidRDefault="001A7CEE" w:rsidP="001A7CEE">
      <w:pPr>
        <w:pStyle w:val="NormalWeb"/>
        <w:shd w:val="clear" w:color="auto" w:fill="FFFFFF"/>
        <w:rPr>
          <w:color w:val="000000"/>
          <w:sz w:val="27"/>
          <w:szCs w:val="27"/>
        </w:rPr>
      </w:pPr>
      <w:proofErr w:type="spellStart"/>
      <w:r>
        <w:rPr>
          <w:rStyle w:val="Emphasis"/>
          <w:rFonts w:ascii="Verdana" w:hAnsi="Verdana"/>
          <w:color w:val="000000"/>
          <w:sz w:val="20"/>
          <w:szCs w:val="20"/>
        </w:rPr>
        <w:t>i</w:t>
      </w:r>
      <w:proofErr w:type="spellEnd"/>
      <w:r>
        <w:rPr>
          <w:rStyle w:val="Emphasis"/>
          <w:rFonts w:ascii="Verdana" w:hAnsi="Verdana"/>
          <w:color w:val="000000"/>
          <w:sz w:val="20"/>
          <w:szCs w:val="20"/>
        </w:rPr>
        <w:t xml:space="preserve">. refund of the </w:t>
      </w:r>
      <w:proofErr w:type="spellStart"/>
      <w:r>
        <w:rPr>
          <w:rStyle w:val="Emphasis"/>
          <w:rFonts w:ascii="Verdana" w:hAnsi="Verdana"/>
          <w:color w:val="000000"/>
          <w:sz w:val="20"/>
          <w:szCs w:val="20"/>
        </w:rPr>
        <w:t>Swachh</w:t>
      </w:r>
      <w:proofErr w:type="spellEnd"/>
      <w:r>
        <w:rPr>
          <w:rStyle w:val="Emphasis"/>
          <w:rFonts w:ascii="Verdana" w:hAnsi="Verdana"/>
          <w:color w:val="000000"/>
          <w:sz w:val="20"/>
          <w:szCs w:val="20"/>
        </w:rPr>
        <w:t xml:space="preserve"> Bharat Cess paid on the specified services on which </w:t>
      </w:r>
      <w:proofErr w:type="spellStart"/>
      <w:r>
        <w:rPr>
          <w:rStyle w:val="Emphasis"/>
          <w:rFonts w:ascii="Verdana" w:hAnsi="Verdana"/>
          <w:color w:val="000000"/>
          <w:sz w:val="20"/>
          <w:szCs w:val="20"/>
        </w:rPr>
        <w:t>ab</w:t>
      </w:r>
      <w:proofErr w:type="spellEnd"/>
      <w:r>
        <w:rPr>
          <w:rStyle w:val="Emphasis"/>
          <w:rFonts w:ascii="Verdana" w:hAnsi="Verdana"/>
          <w:color w:val="000000"/>
          <w:sz w:val="20"/>
          <w:szCs w:val="20"/>
        </w:rPr>
        <w:t>-initio exemption is admissible but not claimed; and</w:t>
      </w:r>
    </w:p>
    <w:p w:rsidR="001A7CEE" w:rsidRDefault="001A7CEE" w:rsidP="001A7CEE">
      <w:pPr>
        <w:pStyle w:val="NormalWeb"/>
        <w:shd w:val="clear" w:color="auto" w:fill="FFFFFF"/>
        <w:rPr>
          <w:color w:val="000000"/>
          <w:sz w:val="27"/>
          <w:szCs w:val="27"/>
        </w:rPr>
      </w:pPr>
      <w:r>
        <w:rPr>
          <w:rStyle w:val="Emphasis"/>
          <w:rFonts w:ascii="Verdana" w:hAnsi="Verdana"/>
          <w:color w:val="000000"/>
          <w:sz w:val="20"/>
          <w:szCs w:val="20"/>
        </w:rPr>
        <w:t xml:space="preserve">ii. the refund of amount as determined by multiplying total service tax distributed to it in terms of clause (a) by effective rate of </w:t>
      </w:r>
      <w:proofErr w:type="spellStart"/>
      <w:r>
        <w:rPr>
          <w:rStyle w:val="Emphasis"/>
          <w:rFonts w:ascii="Verdana" w:hAnsi="Verdana"/>
          <w:color w:val="000000"/>
          <w:sz w:val="20"/>
          <w:szCs w:val="20"/>
        </w:rPr>
        <w:t>Swachh</w:t>
      </w:r>
      <w:proofErr w:type="spellEnd"/>
      <w:r>
        <w:rPr>
          <w:rStyle w:val="Emphasis"/>
          <w:rFonts w:ascii="Verdana" w:hAnsi="Verdana"/>
          <w:color w:val="000000"/>
          <w:sz w:val="20"/>
          <w:szCs w:val="20"/>
        </w:rPr>
        <w:t xml:space="preserve"> Bharat Cess and dividing the product by rate of service tax specified in section 66B of the Finance Act, 1994."".</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t>[F No. 332/18/2015-TRU ]</w:t>
      </w:r>
    </w:p>
    <w:p w:rsidR="001A7CEE" w:rsidRDefault="001A7CEE" w:rsidP="001A7CEE">
      <w:pPr>
        <w:pStyle w:val="NormalWeb"/>
        <w:shd w:val="clear" w:color="auto" w:fill="FFFFFF"/>
        <w:jc w:val="right"/>
        <w:rPr>
          <w:color w:val="000000"/>
          <w:sz w:val="27"/>
          <w:szCs w:val="27"/>
        </w:rPr>
      </w:pPr>
      <w:r>
        <w:rPr>
          <w:rStyle w:val="Strong"/>
          <w:rFonts w:ascii="Verdana" w:hAnsi="Verdana"/>
          <w:color w:val="000000"/>
          <w:sz w:val="20"/>
          <w:szCs w:val="20"/>
        </w:rPr>
        <w:t xml:space="preserve">(K </w:t>
      </w:r>
      <w:proofErr w:type="spellStart"/>
      <w:r>
        <w:rPr>
          <w:rStyle w:val="Strong"/>
          <w:rFonts w:ascii="Verdana" w:hAnsi="Verdana"/>
          <w:color w:val="000000"/>
          <w:sz w:val="20"/>
          <w:szCs w:val="20"/>
        </w:rPr>
        <w:t>Kalimuthu</w:t>
      </w:r>
      <w:proofErr w:type="spellEnd"/>
      <w:r>
        <w:rPr>
          <w:rStyle w:val="Strong"/>
          <w:rFonts w:ascii="Verdana" w:hAnsi="Verdana"/>
          <w:color w:val="000000"/>
          <w:sz w:val="20"/>
          <w:szCs w:val="20"/>
        </w:rPr>
        <w:t>)</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Under Secretary to the Government of India</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t>Note. -</w:t>
      </w:r>
      <w:r>
        <w:rPr>
          <w:rStyle w:val="apple-converted-space"/>
          <w:rFonts w:ascii="Verdana" w:hAnsi="Verdana"/>
          <w:color w:val="000000"/>
          <w:sz w:val="20"/>
          <w:szCs w:val="20"/>
        </w:rPr>
        <w:t> </w:t>
      </w:r>
      <w:r>
        <w:rPr>
          <w:rFonts w:ascii="Verdana" w:hAnsi="Verdana"/>
          <w:color w:val="000000"/>
          <w:sz w:val="20"/>
          <w:szCs w:val="20"/>
        </w:rPr>
        <w:t>The principal notification was published in the Gazette of India, Extraordinary, by notification No. 12/2013 – Service Tax, dated the 1st July, 2013, vide number G.S.R. 448 (E), dated the 1st July, 2013 and last amended by notification No. 7/2014 – Service Tax, dated the 11th July, 2014 vide number G.S.R. No. 476(E), dated the 11th July, 2014.</w:t>
      </w:r>
    </w:p>
    <w:p w:rsidR="00025E6C" w:rsidRDefault="00025E6C">
      <w:pPr>
        <w:rPr>
          <w:rStyle w:val="Strong"/>
          <w:rFonts w:ascii="Verdana" w:eastAsia="Times New Roman" w:hAnsi="Verdana" w:cs="Times New Roman"/>
          <w:color w:val="000000"/>
          <w:sz w:val="20"/>
          <w:szCs w:val="20"/>
          <w:lang w:eastAsia="en-IN"/>
        </w:rPr>
      </w:pPr>
      <w:r>
        <w:rPr>
          <w:rStyle w:val="Strong"/>
          <w:rFonts w:ascii="Verdana" w:hAnsi="Verdana"/>
          <w:color w:val="000000"/>
          <w:sz w:val="20"/>
          <w:szCs w:val="20"/>
        </w:rPr>
        <w:br w:type="page"/>
      </w:r>
    </w:p>
    <w:p w:rsidR="00025E6C" w:rsidRDefault="00025E6C" w:rsidP="001A7CEE">
      <w:pPr>
        <w:pStyle w:val="NormalWeb"/>
        <w:shd w:val="clear" w:color="auto" w:fill="FFFFFF"/>
        <w:jc w:val="center"/>
        <w:rPr>
          <w:rStyle w:val="Strong"/>
          <w:rFonts w:ascii="Verdana" w:hAnsi="Verdana"/>
          <w:color w:val="000000"/>
          <w:sz w:val="20"/>
          <w:szCs w:val="20"/>
        </w:rPr>
      </w:pP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[TO BE PUBLISHED IN THE GAZETTE OF INDIA, EXTRAORDINARY, PART II, SECTION 3, SUB-SECTION (</w:t>
      </w:r>
      <w:proofErr w:type="spellStart"/>
      <w:r>
        <w:rPr>
          <w:rStyle w:val="Strong"/>
          <w:rFonts w:ascii="Verdana" w:hAnsi="Verdana"/>
          <w:color w:val="000000"/>
          <w:sz w:val="20"/>
          <w:szCs w:val="20"/>
        </w:rPr>
        <w:t>i</w:t>
      </w:r>
      <w:proofErr w:type="spellEnd"/>
      <w:r>
        <w:rPr>
          <w:rStyle w:val="Strong"/>
          <w:rFonts w:ascii="Verdana" w:hAnsi="Verdana"/>
          <w:color w:val="000000"/>
          <w:sz w:val="20"/>
          <w:szCs w:val="20"/>
        </w:rPr>
        <w:t>)]</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GOVERNMENT OF INDIA</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MINISTRY OF FINANCE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(DEPARTMENT OF REVENUE)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CENTRAL BOARD OF EXCISE &amp; CUSTOMS</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NEW DELHI</w:t>
      </w:r>
    </w:p>
    <w:p w:rsidR="001A7CEE" w:rsidRDefault="001A7CEE" w:rsidP="001A7CEE">
      <w:pPr>
        <w:pStyle w:val="NormalWeb"/>
        <w:shd w:val="clear" w:color="auto" w:fill="FFFFFF"/>
        <w:jc w:val="center"/>
        <w:rPr>
          <w:color w:val="000000"/>
          <w:sz w:val="27"/>
          <w:szCs w:val="27"/>
        </w:rPr>
      </w:pPr>
      <w:r>
        <w:rPr>
          <w:rStyle w:val="Strong"/>
          <w:rFonts w:ascii="Verdana" w:hAnsi="Verdana"/>
          <w:color w:val="006600"/>
          <w:sz w:val="20"/>
          <w:szCs w:val="20"/>
        </w:rPr>
        <w:t>NOTIFICATION NO</w:t>
      </w:r>
    </w:p>
    <w:p w:rsidR="001A7CEE" w:rsidRDefault="001A7CEE" w:rsidP="001A7CEE">
      <w:pPr>
        <w:pStyle w:val="NormalWeb"/>
        <w:shd w:val="clear" w:color="auto" w:fill="FFFFFF"/>
        <w:jc w:val="center"/>
        <w:rPr>
          <w:color w:val="000000"/>
          <w:sz w:val="27"/>
          <w:szCs w:val="27"/>
        </w:rPr>
      </w:pPr>
      <w:r>
        <w:rPr>
          <w:rStyle w:val="Strong"/>
          <w:rFonts w:ascii="Verdana" w:hAnsi="Verdana"/>
          <w:color w:val="000000"/>
          <w:sz w:val="20"/>
          <w:szCs w:val="20"/>
        </w:rPr>
        <w:t>01/2016-Service Tax, Dated: February 03, 2016</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exercise of the powers conferred by section 93A of the Finance Act, 1994 (32 of 1994), the Central Government, hereby makes following amendments in the notification of the Government of India in the Ministry of Finance (Department of Revenue), No. 41/2012 – Service Tax, dated the 29th June, 2012, published in the Gazette of India, Extraordinary, vide number G.S.R. 519(E), dated the 29th June, 2012, namely:-</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In the said notification,-</w:t>
      </w:r>
    </w:p>
    <w:p w:rsidR="001A7CEE" w:rsidRDefault="001A7CEE" w:rsidP="001A7CEE">
      <w:pPr>
        <w:pStyle w:val="NormalWeb"/>
        <w:shd w:val="clear" w:color="auto" w:fill="FFFFFF"/>
        <w:rPr>
          <w:color w:val="000000"/>
          <w:sz w:val="27"/>
          <w:szCs w:val="27"/>
        </w:rPr>
      </w:pPr>
      <w:r>
        <w:rPr>
          <w:rFonts w:ascii="Verdana" w:hAnsi="Verdana"/>
          <w:color w:val="000000"/>
          <w:sz w:val="20"/>
          <w:szCs w:val="20"/>
        </w:rPr>
        <w:t>(a) in the Explanation,-</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 In clause (A), for sub-clause (</w:t>
      </w:r>
      <w:proofErr w:type="spellStart"/>
      <w:r>
        <w:rPr>
          <w:rFonts w:ascii="Verdana" w:hAnsi="Verdana"/>
          <w:color w:val="000000"/>
          <w:sz w:val="20"/>
          <w:szCs w:val="20"/>
        </w:rPr>
        <w:t>i</w:t>
      </w:r>
      <w:proofErr w:type="spellEnd"/>
      <w:r>
        <w:rPr>
          <w:rFonts w:ascii="Verdana" w:hAnsi="Verdana"/>
          <w:color w:val="000000"/>
          <w:sz w:val="20"/>
          <w:szCs w:val="20"/>
        </w:rPr>
        <w:t>), the following sub-clause shall be substituted, namely:-</w:t>
      </w:r>
    </w:p>
    <w:p w:rsidR="001A7CEE" w:rsidRDefault="001A7CEE" w:rsidP="001A7CEE">
      <w:pPr>
        <w:pStyle w:val="NormalWeb"/>
        <w:shd w:val="clear" w:color="auto" w:fill="FFFFFF"/>
        <w:rPr>
          <w:color w:val="000000"/>
          <w:sz w:val="27"/>
          <w:szCs w:val="27"/>
        </w:rPr>
      </w:pPr>
      <w:r>
        <w:rPr>
          <w:rStyle w:val="Emphasis"/>
          <w:rFonts w:ascii="Verdana" w:hAnsi="Verdana"/>
          <w:color w:val="000000"/>
          <w:sz w:val="20"/>
          <w:szCs w:val="20"/>
        </w:rPr>
        <w:t>"(</w:t>
      </w:r>
      <w:proofErr w:type="spellStart"/>
      <w:r>
        <w:rPr>
          <w:rStyle w:val="Emphasis"/>
          <w:rFonts w:ascii="Verdana" w:hAnsi="Verdana"/>
          <w:color w:val="000000"/>
          <w:sz w:val="20"/>
          <w:szCs w:val="20"/>
        </w:rPr>
        <w:t>i</w:t>
      </w:r>
      <w:proofErr w:type="spellEnd"/>
      <w:r>
        <w:rPr>
          <w:rStyle w:val="Emphasis"/>
          <w:rFonts w:ascii="Verdana" w:hAnsi="Verdana"/>
          <w:color w:val="000000"/>
          <w:sz w:val="20"/>
          <w:szCs w:val="20"/>
        </w:rPr>
        <w:t>) in the case of excisable goods, taxable services that have been used beyond factory or any other place or premises of production or manufacture of the said goods, for their export;";</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(II) clause (B) shall be omitted;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(b) in the Schedule of rates, in column (4),-</w:t>
      </w:r>
    </w:p>
    <w:p w:rsidR="001A7CEE" w:rsidRDefault="001A7CEE" w:rsidP="001A7CEE">
      <w:pPr>
        <w:pStyle w:val="NormalWeb"/>
        <w:shd w:val="clear" w:color="auto" w:fill="FFFFFF"/>
        <w:rPr>
          <w:color w:val="000000"/>
          <w:sz w:val="27"/>
          <w:szCs w:val="27"/>
        </w:rPr>
      </w:pPr>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for the figures "0.04", wherever they occur, the figures "0.05"shall be substituted;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(ii) for the figures "0.06", wherever they occur, the figures "0.07"shall be substituted;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(iii) for the figures "0.08", wherever they occur, the figures "0.09"shall be substituted;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(iv) for the figures "0.12", wherever they occur, the figures "0.14"shall be substituted;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(v) for the figures "0.18", wherever they occur, the figures "0.21"shall be substituted; and</w:t>
      </w:r>
    </w:p>
    <w:p w:rsidR="001A7CEE" w:rsidRDefault="001A7CEE" w:rsidP="001A7CEE">
      <w:pPr>
        <w:pStyle w:val="NormalWeb"/>
        <w:shd w:val="clear" w:color="auto" w:fill="FFFFFF"/>
        <w:rPr>
          <w:color w:val="000000"/>
          <w:sz w:val="27"/>
          <w:szCs w:val="27"/>
        </w:rPr>
      </w:pPr>
      <w:r>
        <w:rPr>
          <w:rFonts w:ascii="Verdana" w:hAnsi="Verdana"/>
          <w:color w:val="000000"/>
          <w:sz w:val="20"/>
          <w:szCs w:val="20"/>
        </w:rPr>
        <w:t>(vi) for the figures "0.20", wherever they occur, the figures "0.23"shall be substituted.</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t>[F. No. 332/18/2015-TRU ]</w:t>
      </w:r>
    </w:p>
    <w:p w:rsidR="001A7CEE" w:rsidRDefault="001A7CEE" w:rsidP="001A7CEE">
      <w:pPr>
        <w:pStyle w:val="NormalWeb"/>
        <w:shd w:val="clear" w:color="auto" w:fill="FFFFFF"/>
        <w:jc w:val="right"/>
        <w:rPr>
          <w:color w:val="000000"/>
          <w:sz w:val="27"/>
          <w:szCs w:val="27"/>
        </w:rPr>
      </w:pPr>
      <w:r>
        <w:rPr>
          <w:rStyle w:val="Strong"/>
          <w:rFonts w:ascii="Verdana" w:hAnsi="Verdana"/>
          <w:color w:val="000000"/>
          <w:sz w:val="20"/>
          <w:szCs w:val="20"/>
        </w:rPr>
        <w:t xml:space="preserve">(K </w:t>
      </w:r>
      <w:proofErr w:type="spellStart"/>
      <w:r>
        <w:rPr>
          <w:rStyle w:val="Strong"/>
          <w:rFonts w:ascii="Verdana" w:hAnsi="Verdana"/>
          <w:color w:val="000000"/>
          <w:sz w:val="20"/>
          <w:szCs w:val="20"/>
        </w:rPr>
        <w:t>Kalimuthu</w:t>
      </w:r>
      <w:proofErr w:type="spellEnd"/>
      <w:r>
        <w:rPr>
          <w:rStyle w:val="Strong"/>
          <w:rFonts w:ascii="Verdana" w:hAnsi="Verdana"/>
          <w:color w:val="000000"/>
          <w:sz w:val="20"/>
          <w:szCs w:val="20"/>
        </w:rPr>
        <w:t>)</w:t>
      </w:r>
      <w:r>
        <w:rPr>
          <w:rFonts w:ascii="Verdana" w:hAnsi="Verdana"/>
          <w:b/>
          <w:bCs/>
          <w:color w:val="000000"/>
          <w:sz w:val="20"/>
          <w:szCs w:val="20"/>
        </w:rPr>
        <w:br/>
      </w:r>
      <w:r>
        <w:rPr>
          <w:rStyle w:val="Strong"/>
          <w:rFonts w:ascii="Verdana" w:hAnsi="Verdana"/>
          <w:color w:val="000000"/>
          <w:sz w:val="20"/>
          <w:szCs w:val="20"/>
        </w:rPr>
        <w:t>Under Secretary to the Government of India</w:t>
      </w:r>
    </w:p>
    <w:p w:rsidR="001A7CEE" w:rsidRDefault="001A7CEE" w:rsidP="001A7CEE">
      <w:pPr>
        <w:pStyle w:val="NormalWeb"/>
        <w:shd w:val="clear" w:color="auto" w:fill="FFFFFF"/>
        <w:rPr>
          <w:color w:val="000000"/>
          <w:sz w:val="27"/>
          <w:szCs w:val="27"/>
        </w:rPr>
      </w:pPr>
      <w:r>
        <w:rPr>
          <w:rStyle w:val="Strong"/>
          <w:rFonts w:ascii="Verdana" w:hAnsi="Verdana"/>
          <w:color w:val="000000"/>
          <w:sz w:val="20"/>
          <w:szCs w:val="20"/>
        </w:rPr>
        <w:lastRenderedPageBreak/>
        <w:t>Note:</w:t>
      </w:r>
      <w:r>
        <w:rPr>
          <w:rStyle w:val="apple-converted-space"/>
          <w:rFonts w:ascii="Verdana" w:hAnsi="Verdana"/>
          <w:color w:val="000000"/>
          <w:sz w:val="20"/>
          <w:szCs w:val="20"/>
        </w:rPr>
        <w:t> </w:t>
      </w:r>
      <w:r>
        <w:rPr>
          <w:rFonts w:ascii="Verdana" w:hAnsi="Verdana"/>
          <w:color w:val="000000"/>
          <w:sz w:val="20"/>
          <w:szCs w:val="20"/>
        </w:rPr>
        <w:t>The principal notification was published in the Gazette of India, Extraordinary, Part II, Section 3, Sub-section (</w:t>
      </w:r>
      <w:proofErr w:type="spellStart"/>
      <w:r>
        <w:rPr>
          <w:rFonts w:ascii="Verdana" w:hAnsi="Verdana"/>
          <w:color w:val="000000"/>
          <w:sz w:val="20"/>
          <w:szCs w:val="20"/>
        </w:rPr>
        <w:t>i</w:t>
      </w:r>
      <w:proofErr w:type="spellEnd"/>
      <w:r>
        <w:rPr>
          <w:rFonts w:ascii="Verdana" w:hAnsi="Verdana"/>
          <w:color w:val="000000"/>
          <w:sz w:val="20"/>
          <w:szCs w:val="20"/>
        </w:rPr>
        <w:t>), vide notification No. 41/2012 – Service Tax, dated the 29th June, 2012 vide number G.S.R. 519(E), dated the 29th June, 2012.</w:t>
      </w:r>
    </w:p>
    <w:p w:rsidR="001A7CEE" w:rsidRDefault="001A7CEE" w:rsidP="001A7CEE">
      <w:pPr>
        <w:jc w:val="both"/>
        <w:rPr>
          <w:rStyle w:val="Emphasis"/>
          <w:rFonts w:ascii="Verdana" w:hAnsi="Verdana"/>
          <w:i w:val="0"/>
          <w:color w:val="000000"/>
          <w:sz w:val="20"/>
          <w:szCs w:val="20"/>
          <w:shd w:val="clear" w:color="auto" w:fill="FFFFFF"/>
        </w:rPr>
      </w:pPr>
    </w:p>
    <w:p w:rsidR="00025E6C" w:rsidRDefault="00025E6C">
      <w:pPr>
        <w:rPr>
          <w:rStyle w:val="Emphasis"/>
          <w:rFonts w:ascii="Verdana" w:hAnsi="Verdana"/>
          <w:i w:val="0"/>
          <w:color w:val="000000"/>
          <w:sz w:val="20"/>
          <w:szCs w:val="20"/>
          <w:shd w:val="clear" w:color="auto" w:fill="FFFFFF"/>
        </w:rPr>
      </w:pPr>
      <w:r>
        <w:rPr>
          <w:rStyle w:val="Emphasis"/>
          <w:rFonts w:ascii="Verdana" w:hAnsi="Verdana"/>
          <w:i w:val="0"/>
          <w:color w:val="000000"/>
          <w:sz w:val="20"/>
          <w:szCs w:val="20"/>
          <w:shd w:val="clear" w:color="auto" w:fill="FFFFFF"/>
        </w:rPr>
        <w:br w:type="page"/>
      </w:r>
    </w:p>
    <w:p w:rsidR="001A7CEE" w:rsidRPr="001A7CEE" w:rsidRDefault="001A7CEE" w:rsidP="001A7CEE">
      <w:pPr>
        <w:jc w:val="both"/>
        <w:rPr>
          <w:rStyle w:val="Emphasis"/>
          <w:rFonts w:ascii="Verdana" w:hAnsi="Verdana"/>
          <w:i w:val="0"/>
          <w:color w:val="000000"/>
          <w:sz w:val="20"/>
          <w:szCs w:val="20"/>
          <w:shd w:val="clear" w:color="auto" w:fill="FFFFFF"/>
        </w:rPr>
      </w:pP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0000"/>
          <w:sz w:val="20"/>
          <w:lang w:eastAsia="en-IN"/>
        </w:rPr>
        <w:t>[TO BE PUBLISHED IN THE GAZETTE OF INDIA, EXTRAORDINARY, PART II, SECTION 3, SUB-SECTION (</w:t>
      </w:r>
      <w:proofErr w:type="spellStart"/>
      <w:r w:rsidRPr="001A7CEE">
        <w:rPr>
          <w:rFonts w:ascii="Verdana" w:eastAsia="Times New Roman" w:hAnsi="Verdana" w:cs="Times New Roman"/>
          <w:b/>
          <w:bCs/>
          <w:color w:val="000000"/>
          <w:sz w:val="20"/>
          <w:lang w:eastAsia="en-IN"/>
        </w:rPr>
        <w:t>i</w:t>
      </w:r>
      <w:proofErr w:type="spellEnd"/>
      <w:r w:rsidRPr="001A7CEE">
        <w:rPr>
          <w:rFonts w:ascii="Verdana" w:eastAsia="Times New Roman" w:hAnsi="Verdana" w:cs="Times New Roman"/>
          <w:b/>
          <w:bCs/>
          <w:color w:val="000000"/>
          <w:sz w:val="20"/>
          <w:lang w:eastAsia="en-IN"/>
        </w:rPr>
        <w:t>)]</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0000"/>
          <w:sz w:val="20"/>
          <w:lang w:eastAsia="en-IN"/>
        </w:rPr>
        <w:t>GOVERNMENT OF INDIA </w:t>
      </w:r>
      <w:r w:rsidRPr="001A7CEE">
        <w:rPr>
          <w:rFonts w:ascii="Verdana" w:eastAsia="Times New Roman" w:hAnsi="Verdana" w:cs="Times New Roman"/>
          <w:b/>
          <w:bCs/>
          <w:color w:val="000000"/>
          <w:sz w:val="20"/>
          <w:szCs w:val="20"/>
          <w:lang w:eastAsia="en-IN"/>
        </w:rPr>
        <w:br/>
      </w:r>
      <w:r w:rsidRPr="001A7CEE">
        <w:rPr>
          <w:rFonts w:ascii="Verdana" w:eastAsia="Times New Roman" w:hAnsi="Verdana" w:cs="Times New Roman"/>
          <w:b/>
          <w:bCs/>
          <w:color w:val="000000"/>
          <w:sz w:val="20"/>
          <w:lang w:eastAsia="en-IN"/>
        </w:rPr>
        <w:t>MINISTRY OF FINANCE </w:t>
      </w:r>
      <w:r w:rsidRPr="001A7CEE">
        <w:rPr>
          <w:rFonts w:ascii="Verdana" w:eastAsia="Times New Roman" w:hAnsi="Verdana" w:cs="Times New Roman"/>
          <w:b/>
          <w:bCs/>
          <w:color w:val="000000"/>
          <w:sz w:val="20"/>
          <w:szCs w:val="20"/>
          <w:lang w:eastAsia="en-IN"/>
        </w:rPr>
        <w:br/>
      </w:r>
      <w:r w:rsidRPr="001A7CEE">
        <w:rPr>
          <w:rFonts w:ascii="Verdana" w:eastAsia="Times New Roman" w:hAnsi="Verdana" w:cs="Times New Roman"/>
          <w:b/>
          <w:bCs/>
          <w:color w:val="000000"/>
          <w:sz w:val="20"/>
          <w:lang w:eastAsia="en-IN"/>
        </w:rPr>
        <w:t>(DEPARTMENT OF REVENUE) </w:t>
      </w:r>
      <w:r w:rsidRPr="001A7CEE">
        <w:rPr>
          <w:rFonts w:ascii="Verdana" w:eastAsia="Times New Roman" w:hAnsi="Verdana" w:cs="Times New Roman"/>
          <w:b/>
          <w:bCs/>
          <w:color w:val="000000"/>
          <w:sz w:val="20"/>
          <w:szCs w:val="20"/>
          <w:lang w:eastAsia="en-IN"/>
        </w:rPr>
        <w:br/>
      </w:r>
      <w:r w:rsidRPr="001A7CEE">
        <w:rPr>
          <w:rFonts w:ascii="Verdana" w:eastAsia="Times New Roman" w:hAnsi="Verdana" w:cs="Times New Roman"/>
          <w:b/>
          <w:bCs/>
          <w:color w:val="000000"/>
          <w:sz w:val="20"/>
          <w:lang w:eastAsia="en-IN"/>
        </w:rPr>
        <w:t>NEW DELHI</w:t>
      </w:r>
    </w:p>
    <w:p w:rsidR="001A7CEE" w:rsidRPr="001A7CEE" w:rsidRDefault="001A7CEE" w:rsidP="00025E6C">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6600"/>
          <w:sz w:val="20"/>
          <w:lang w:eastAsia="en-IN"/>
        </w:rPr>
        <w:t>NOTIFICATION NO</w:t>
      </w:r>
    </w:p>
    <w:p w:rsidR="001A7CEE" w:rsidRPr="001A7CEE" w:rsidRDefault="001A7CEE" w:rsidP="00025E6C">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0000"/>
          <w:sz w:val="20"/>
          <w:lang w:eastAsia="en-IN"/>
        </w:rPr>
        <w:t>02/2016- CX (N.T), Dated: February 03, 2016</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color w:val="000000"/>
          <w:sz w:val="20"/>
          <w:szCs w:val="20"/>
          <w:lang w:eastAsia="en-IN"/>
        </w:rPr>
        <w:t>In exercise of the powers conferred by section 37 of the Central Excise Act, 1944 (1 of 1944) and section 94 of the Finance Act, 1994 (32 of 1994), the Central Government hereby makes the following rules further to amend the</w:t>
      </w:r>
      <w:r w:rsidRPr="001A7CEE">
        <w:rPr>
          <w:rFonts w:ascii="Verdana" w:eastAsia="Times New Roman" w:hAnsi="Verdana" w:cs="Times New Roman"/>
          <w:color w:val="000000"/>
          <w:sz w:val="20"/>
          <w:lang w:eastAsia="en-IN"/>
        </w:rPr>
        <w:t> CENVAT Credit Rules</w:t>
      </w:r>
      <w:r w:rsidRPr="001A7CEE">
        <w:rPr>
          <w:rFonts w:ascii="Verdana" w:eastAsia="Times New Roman" w:hAnsi="Verdana" w:cs="Times New Roman"/>
          <w:color w:val="000000"/>
          <w:sz w:val="20"/>
          <w:szCs w:val="20"/>
          <w:lang w:eastAsia="en-IN"/>
        </w:rPr>
        <w:t>, 2004, namely : –</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color w:val="000000"/>
          <w:sz w:val="20"/>
          <w:szCs w:val="20"/>
          <w:lang w:eastAsia="en-IN"/>
        </w:rPr>
        <w:t>1. (1) These rules may be called the CENVAT</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Credit</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(Second Amendment) Rules, 2016.</w:t>
      </w:r>
    </w:p>
    <w:p w:rsidR="001A7CEE" w:rsidRPr="001A7CEE" w:rsidRDefault="001A7CEE" w:rsidP="001A7CEE">
      <w:pPr>
        <w:spacing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color w:val="000000"/>
          <w:sz w:val="20"/>
          <w:szCs w:val="20"/>
          <w:lang w:eastAsia="en-IN"/>
        </w:rPr>
        <w:t>(2) They shall come into force on the date of their publication in the Official Gazette.</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color w:val="000000"/>
          <w:sz w:val="20"/>
          <w:szCs w:val="20"/>
          <w:lang w:eastAsia="en-IN"/>
        </w:rPr>
        <w:t>2. In the CENVAT</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Credit</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Rules, 2004 (here-in-after referred to as the said rules), in rule 2, in clause (l), after sub-clause (C), the following Explanation shall be inserted, namely:-</w:t>
      </w:r>
    </w:p>
    <w:p w:rsidR="001A7CEE" w:rsidRPr="001A7CEE" w:rsidRDefault="001A7CEE" w:rsidP="001A7CEE">
      <w:pPr>
        <w:spacing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i/>
          <w:iCs/>
          <w:color w:val="000000"/>
          <w:sz w:val="20"/>
          <w:lang w:eastAsia="en-IN"/>
        </w:rPr>
        <w:t>"Explanation.- For the purpose of this clause, sales promotion includes services by way of sale of dutiable goods on commission basis.".</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color w:val="000000"/>
          <w:sz w:val="20"/>
          <w:szCs w:val="20"/>
          <w:lang w:eastAsia="en-IN"/>
        </w:rPr>
        <w:t>3. In the said rules, in rule 3, in sub-rule (4), after the sixth proviso, the following proviso shall be inserted, namely: –</w:t>
      </w:r>
    </w:p>
    <w:p w:rsidR="001A7CEE" w:rsidRPr="001A7CEE" w:rsidRDefault="001A7CEE" w:rsidP="001A7CEE">
      <w:pPr>
        <w:spacing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i/>
          <w:iCs/>
          <w:color w:val="000000"/>
          <w:sz w:val="20"/>
          <w:lang w:eastAsia="en-IN"/>
        </w:rPr>
        <w:t xml:space="preserve">"Provided also that the CENVAT credit of any duty specified in sub-rule (1) shall not be utilised for payment of the </w:t>
      </w:r>
      <w:proofErr w:type="spellStart"/>
      <w:r w:rsidRPr="001A7CEE">
        <w:rPr>
          <w:rFonts w:ascii="Verdana" w:eastAsia="Times New Roman" w:hAnsi="Verdana" w:cs="Times New Roman"/>
          <w:i/>
          <w:iCs/>
          <w:color w:val="000000"/>
          <w:sz w:val="20"/>
          <w:lang w:eastAsia="en-IN"/>
        </w:rPr>
        <w:t>Swachh</w:t>
      </w:r>
      <w:proofErr w:type="spellEnd"/>
      <w:r w:rsidRPr="001A7CEE">
        <w:rPr>
          <w:rFonts w:ascii="Verdana" w:eastAsia="Times New Roman" w:hAnsi="Verdana" w:cs="Times New Roman"/>
          <w:i/>
          <w:iCs/>
          <w:color w:val="000000"/>
          <w:sz w:val="20"/>
          <w:lang w:eastAsia="en-IN"/>
        </w:rPr>
        <w:t xml:space="preserve"> Bharat Cess </w:t>
      </w:r>
      <w:proofErr w:type="spellStart"/>
      <w:r w:rsidRPr="001A7CEE">
        <w:rPr>
          <w:rFonts w:ascii="Verdana" w:eastAsia="Times New Roman" w:hAnsi="Verdana" w:cs="Times New Roman"/>
          <w:i/>
          <w:iCs/>
          <w:color w:val="000000"/>
          <w:sz w:val="20"/>
          <w:lang w:eastAsia="en-IN"/>
        </w:rPr>
        <w:t>leviable</w:t>
      </w:r>
      <w:proofErr w:type="spellEnd"/>
      <w:r w:rsidRPr="001A7CEE">
        <w:rPr>
          <w:rFonts w:ascii="Verdana" w:eastAsia="Times New Roman" w:hAnsi="Verdana" w:cs="Times New Roman"/>
          <w:i/>
          <w:iCs/>
          <w:color w:val="000000"/>
          <w:sz w:val="20"/>
          <w:lang w:eastAsia="en-IN"/>
        </w:rPr>
        <w:t xml:space="preserve"> under sub-section (2) of section 119 of the Finance Act, 2015 (20 of 2015):".</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0000"/>
          <w:sz w:val="20"/>
          <w:lang w:eastAsia="en-IN"/>
        </w:rPr>
        <w:t>[F. No. 332/18/2015-TRU ]</w:t>
      </w:r>
    </w:p>
    <w:p w:rsidR="001A7CEE" w:rsidRPr="001A7CEE" w:rsidRDefault="001A7CEE" w:rsidP="001A7CEE">
      <w:pPr>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1A7CEE">
        <w:rPr>
          <w:rFonts w:ascii="Verdana" w:eastAsia="Times New Roman" w:hAnsi="Verdana" w:cs="Times New Roman"/>
          <w:b/>
          <w:bCs/>
          <w:color w:val="000000"/>
          <w:sz w:val="20"/>
          <w:lang w:eastAsia="en-IN"/>
        </w:rPr>
        <w:t xml:space="preserve">(K </w:t>
      </w:r>
      <w:proofErr w:type="spellStart"/>
      <w:r w:rsidRPr="001A7CEE">
        <w:rPr>
          <w:rFonts w:ascii="Verdana" w:eastAsia="Times New Roman" w:hAnsi="Verdana" w:cs="Times New Roman"/>
          <w:b/>
          <w:bCs/>
          <w:color w:val="000000"/>
          <w:sz w:val="20"/>
          <w:lang w:eastAsia="en-IN"/>
        </w:rPr>
        <w:t>Kalimuthu</w:t>
      </w:r>
      <w:proofErr w:type="spellEnd"/>
      <w:r w:rsidRPr="001A7CEE">
        <w:rPr>
          <w:rFonts w:ascii="Verdana" w:eastAsia="Times New Roman" w:hAnsi="Verdana" w:cs="Times New Roman"/>
          <w:b/>
          <w:bCs/>
          <w:color w:val="000000"/>
          <w:sz w:val="20"/>
          <w:lang w:eastAsia="en-IN"/>
        </w:rPr>
        <w:t>) </w:t>
      </w:r>
      <w:r w:rsidRPr="001A7CEE">
        <w:rPr>
          <w:rFonts w:ascii="Verdana" w:eastAsia="Times New Roman" w:hAnsi="Verdana" w:cs="Times New Roman"/>
          <w:b/>
          <w:bCs/>
          <w:color w:val="000000"/>
          <w:sz w:val="20"/>
          <w:szCs w:val="20"/>
          <w:lang w:eastAsia="en-IN"/>
        </w:rPr>
        <w:br/>
      </w:r>
      <w:r w:rsidRPr="001A7CEE">
        <w:rPr>
          <w:rFonts w:ascii="Verdana" w:eastAsia="Times New Roman" w:hAnsi="Verdana" w:cs="Times New Roman"/>
          <w:b/>
          <w:bCs/>
          <w:color w:val="000000"/>
          <w:sz w:val="20"/>
          <w:lang w:eastAsia="en-IN"/>
        </w:rPr>
        <w:t>Under Secretary to the Government of India</w:t>
      </w:r>
    </w:p>
    <w:p w:rsidR="001A7CEE" w:rsidRPr="001A7CEE" w:rsidRDefault="001A7CEE" w:rsidP="001A7CEE">
      <w:pPr>
        <w:jc w:val="both"/>
        <w:rPr>
          <w:rFonts w:ascii="Verdana" w:hAnsi="Verdana"/>
          <w:sz w:val="20"/>
          <w:szCs w:val="20"/>
        </w:rPr>
      </w:pPr>
      <w:r w:rsidRPr="001A7CEE">
        <w:rPr>
          <w:rFonts w:ascii="Verdana" w:eastAsia="Times New Roman" w:hAnsi="Verdana" w:cs="Times New Roman"/>
          <w:color w:val="000000"/>
          <w:sz w:val="20"/>
          <w:szCs w:val="20"/>
          <w:lang w:eastAsia="en-IN"/>
        </w:rPr>
        <w:t>Note.- The principal rules were published in the Gazette of India, Extraordinary, Part II, Section 3, Sub-section (</w:t>
      </w:r>
      <w:proofErr w:type="spellStart"/>
      <w:r w:rsidRPr="001A7CEE">
        <w:rPr>
          <w:rFonts w:ascii="Verdana" w:eastAsia="Times New Roman" w:hAnsi="Verdana" w:cs="Times New Roman"/>
          <w:color w:val="000000"/>
          <w:sz w:val="20"/>
          <w:szCs w:val="20"/>
          <w:lang w:eastAsia="en-IN"/>
        </w:rPr>
        <w:t>i</w:t>
      </w:r>
      <w:proofErr w:type="spellEnd"/>
      <w:r w:rsidRPr="001A7CEE">
        <w:rPr>
          <w:rFonts w:ascii="Verdana" w:eastAsia="Times New Roman" w:hAnsi="Verdana" w:cs="Times New Roman"/>
          <w:color w:val="000000"/>
          <w:sz w:val="20"/>
          <w:szCs w:val="20"/>
          <w:lang w:eastAsia="en-IN"/>
        </w:rPr>
        <w:t>),</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i/>
          <w:iCs/>
          <w:color w:val="000000"/>
          <w:sz w:val="20"/>
          <w:lang w:eastAsia="en-IN"/>
        </w:rPr>
        <w:t>vide </w:t>
      </w:r>
      <w:r w:rsidRPr="001A7CEE">
        <w:rPr>
          <w:rFonts w:ascii="Verdana" w:eastAsia="Times New Roman" w:hAnsi="Verdana" w:cs="Times New Roman"/>
          <w:color w:val="000000"/>
          <w:sz w:val="20"/>
          <w:szCs w:val="20"/>
          <w:lang w:eastAsia="en-IN"/>
        </w:rPr>
        <w:t>notification No.</w:t>
      </w:r>
      <w:r w:rsidRPr="001A7CEE">
        <w:rPr>
          <w:rFonts w:ascii="Verdana" w:eastAsia="Times New Roman" w:hAnsi="Verdana" w:cs="Times New Roman"/>
          <w:color w:val="000000"/>
          <w:sz w:val="20"/>
          <w:lang w:eastAsia="en-IN"/>
        </w:rPr>
        <w:t> </w:t>
      </w:r>
      <w:hyperlink r:id="rId4" w:tgtFrame="_blank" w:history="1">
        <w:r w:rsidRPr="001A7CEE">
          <w:rPr>
            <w:rFonts w:ascii="Arial" w:eastAsia="Times New Roman" w:hAnsi="Arial" w:cs="Arial"/>
            <w:b/>
            <w:bCs/>
            <w:color w:val="0071BB"/>
            <w:sz w:val="13"/>
            <w:lang w:eastAsia="en-IN"/>
          </w:rPr>
          <w:t>23/2004</w:t>
        </w:r>
      </w:hyperlink>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 Central Excise (N.T.), dated the 10th September, 2004</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i/>
          <w:iCs/>
          <w:color w:val="000000"/>
          <w:sz w:val="20"/>
          <w:lang w:eastAsia="en-IN"/>
        </w:rPr>
        <w:t>vide </w:t>
      </w:r>
      <w:r w:rsidRPr="001A7CEE">
        <w:rPr>
          <w:rFonts w:ascii="Verdana" w:eastAsia="Times New Roman" w:hAnsi="Verdana" w:cs="Times New Roman"/>
          <w:color w:val="000000"/>
          <w:sz w:val="20"/>
          <w:szCs w:val="20"/>
          <w:lang w:eastAsia="en-IN"/>
        </w:rPr>
        <w:t>number G.S.R. 600(E), dated the 10th September, 2004 and last amended</w:t>
      </w:r>
      <w:r w:rsidRPr="001A7CEE">
        <w:rPr>
          <w:rFonts w:ascii="Verdana" w:eastAsia="Times New Roman" w:hAnsi="Verdana" w:cs="Times New Roman"/>
          <w:color w:val="000000"/>
          <w:sz w:val="20"/>
          <w:lang w:eastAsia="en-IN"/>
        </w:rPr>
        <w:t> </w:t>
      </w:r>
      <w:r w:rsidRPr="001A7CEE">
        <w:rPr>
          <w:rFonts w:ascii="Verdana" w:eastAsia="Times New Roman" w:hAnsi="Verdana" w:cs="Times New Roman"/>
          <w:i/>
          <w:iCs/>
          <w:color w:val="000000"/>
          <w:sz w:val="20"/>
          <w:lang w:eastAsia="en-IN"/>
        </w:rPr>
        <w:t>vide </w:t>
      </w:r>
      <w:r w:rsidRPr="001A7CEE">
        <w:rPr>
          <w:rFonts w:ascii="Verdana" w:eastAsia="Times New Roman" w:hAnsi="Verdana" w:cs="Times New Roman"/>
          <w:color w:val="000000"/>
          <w:sz w:val="20"/>
          <w:szCs w:val="20"/>
          <w:lang w:eastAsia="en-IN"/>
        </w:rPr>
        <w:t>notification No.</w:t>
      </w:r>
      <w:r w:rsidRPr="001A7CEE">
        <w:rPr>
          <w:rFonts w:ascii="Verdana" w:eastAsia="Times New Roman" w:hAnsi="Verdana" w:cs="Times New Roman"/>
          <w:color w:val="000000"/>
          <w:sz w:val="20"/>
          <w:lang w:eastAsia="en-IN"/>
        </w:rPr>
        <w:t> </w:t>
      </w:r>
      <w:hyperlink r:id="rId5" w:tgtFrame="_blank" w:history="1">
        <w:r w:rsidRPr="001A7CEE">
          <w:rPr>
            <w:rFonts w:ascii="Arial" w:eastAsia="Times New Roman" w:hAnsi="Arial" w:cs="Arial"/>
            <w:b/>
            <w:bCs/>
            <w:color w:val="0071BB"/>
            <w:sz w:val="13"/>
            <w:lang w:eastAsia="en-IN"/>
          </w:rPr>
          <w:t>01/2016</w:t>
        </w:r>
      </w:hyperlink>
      <w:r w:rsidRPr="001A7CEE">
        <w:rPr>
          <w:rFonts w:ascii="Verdana" w:eastAsia="Times New Roman" w:hAnsi="Verdana" w:cs="Times New Roman"/>
          <w:color w:val="000000"/>
          <w:sz w:val="20"/>
          <w:lang w:eastAsia="en-IN"/>
        </w:rPr>
        <w:t> </w:t>
      </w:r>
      <w:r w:rsidRPr="001A7CEE">
        <w:rPr>
          <w:rFonts w:ascii="Verdana" w:eastAsia="Times New Roman" w:hAnsi="Verdana" w:cs="Times New Roman"/>
          <w:color w:val="000000"/>
          <w:sz w:val="20"/>
          <w:szCs w:val="20"/>
          <w:lang w:eastAsia="en-IN"/>
        </w:rPr>
        <w:t>- Central Excise (N.T.), dated the 1st February, 2016, published in the Gazette of India, Extraordinary, Part II, Section 3, Sub-section (</w:t>
      </w:r>
      <w:proofErr w:type="spellStart"/>
      <w:r w:rsidRPr="001A7CEE">
        <w:rPr>
          <w:rFonts w:ascii="Verdana" w:eastAsia="Times New Roman" w:hAnsi="Verdana" w:cs="Times New Roman"/>
          <w:color w:val="000000"/>
          <w:sz w:val="20"/>
          <w:szCs w:val="20"/>
          <w:lang w:eastAsia="en-IN"/>
        </w:rPr>
        <w:t>i</w:t>
      </w:r>
      <w:proofErr w:type="spellEnd"/>
      <w:r w:rsidRPr="001A7CEE">
        <w:rPr>
          <w:rFonts w:ascii="Verdana" w:eastAsia="Times New Roman" w:hAnsi="Verdana" w:cs="Times New Roman"/>
          <w:color w:val="000000"/>
          <w:sz w:val="20"/>
          <w:szCs w:val="20"/>
          <w:lang w:eastAsia="en-IN"/>
        </w:rPr>
        <w:t>), vide number G.S.R. 132(E), dated the 1st February, 2016.</w:t>
      </w:r>
    </w:p>
    <w:sectPr w:rsidR="001A7CEE" w:rsidRPr="001A7CEE" w:rsidSect="005700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7CEE"/>
    <w:rsid w:val="00021CAB"/>
    <w:rsid w:val="00021DAA"/>
    <w:rsid w:val="00025E6C"/>
    <w:rsid w:val="00065684"/>
    <w:rsid w:val="000664ED"/>
    <w:rsid w:val="00081D7E"/>
    <w:rsid w:val="000C71EC"/>
    <w:rsid w:val="000E4E49"/>
    <w:rsid w:val="00144E76"/>
    <w:rsid w:val="00145E1C"/>
    <w:rsid w:val="001506FE"/>
    <w:rsid w:val="0016778F"/>
    <w:rsid w:val="00180CA0"/>
    <w:rsid w:val="001846C8"/>
    <w:rsid w:val="00194C8B"/>
    <w:rsid w:val="001A7CEE"/>
    <w:rsid w:val="00204159"/>
    <w:rsid w:val="00212241"/>
    <w:rsid w:val="00217FA8"/>
    <w:rsid w:val="002318B9"/>
    <w:rsid w:val="00253D9C"/>
    <w:rsid w:val="0029205A"/>
    <w:rsid w:val="00294661"/>
    <w:rsid w:val="002B4C57"/>
    <w:rsid w:val="002C32BB"/>
    <w:rsid w:val="002D1EDB"/>
    <w:rsid w:val="0035069C"/>
    <w:rsid w:val="0036344E"/>
    <w:rsid w:val="003C163F"/>
    <w:rsid w:val="003F12DD"/>
    <w:rsid w:val="00447067"/>
    <w:rsid w:val="004749B1"/>
    <w:rsid w:val="0047687C"/>
    <w:rsid w:val="00497028"/>
    <w:rsid w:val="004B72E9"/>
    <w:rsid w:val="004B747C"/>
    <w:rsid w:val="004C77CE"/>
    <w:rsid w:val="004E377F"/>
    <w:rsid w:val="00500763"/>
    <w:rsid w:val="00512A92"/>
    <w:rsid w:val="00543DEC"/>
    <w:rsid w:val="005602E2"/>
    <w:rsid w:val="0056110C"/>
    <w:rsid w:val="00565C62"/>
    <w:rsid w:val="00570039"/>
    <w:rsid w:val="00580860"/>
    <w:rsid w:val="00587CD6"/>
    <w:rsid w:val="005A737F"/>
    <w:rsid w:val="005E1EE1"/>
    <w:rsid w:val="005E7620"/>
    <w:rsid w:val="005E7B5F"/>
    <w:rsid w:val="005F63BC"/>
    <w:rsid w:val="0061656B"/>
    <w:rsid w:val="00631801"/>
    <w:rsid w:val="006362F2"/>
    <w:rsid w:val="0064291E"/>
    <w:rsid w:val="006621E3"/>
    <w:rsid w:val="00670B2D"/>
    <w:rsid w:val="006C20A7"/>
    <w:rsid w:val="006E1D95"/>
    <w:rsid w:val="006E42CB"/>
    <w:rsid w:val="00702F74"/>
    <w:rsid w:val="007035C3"/>
    <w:rsid w:val="00712AF8"/>
    <w:rsid w:val="00761DEB"/>
    <w:rsid w:val="0076231B"/>
    <w:rsid w:val="00780E5A"/>
    <w:rsid w:val="00781497"/>
    <w:rsid w:val="0079773D"/>
    <w:rsid w:val="007B5A80"/>
    <w:rsid w:val="007C3E93"/>
    <w:rsid w:val="007C5A36"/>
    <w:rsid w:val="00820763"/>
    <w:rsid w:val="00822256"/>
    <w:rsid w:val="008321DB"/>
    <w:rsid w:val="00912719"/>
    <w:rsid w:val="00966433"/>
    <w:rsid w:val="00971AD8"/>
    <w:rsid w:val="00977877"/>
    <w:rsid w:val="00983C5A"/>
    <w:rsid w:val="00985171"/>
    <w:rsid w:val="009B5687"/>
    <w:rsid w:val="009E27B5"/>
    <w:rsid w:val="009F61BE"/>
    <w:rsid w:val="00A5472D"/>
    <w:rsid w:val="00A7134B"/>
    <w:rsid w:val="00A80BC2"/>
    <w:rsid w:val="00A85C58"/>
    <w:rsid w:val="00AA4B12"/>
    <w:rsid w:val="00AC4718"/>
    <w:rsid w:val="00AE14AA"/>
    <w:rsid w:val="00AF748E"/>
    <w:rsid w:val="00B21F6C"/>
    <w:rsid w:val="00B23813"/>
    <w:rsid w:val="00B35259"/>
    <w:rsid w:val="00B57F41"/>
    <w:rsid w:val="00B654A8"/>
    <w:rsid w:val="00B759ED"/>
    <w:rsid w:val="00BA2E15"/>
    <w:rsid w:val="00BB6654"/>
    <w:rsid w:val="00BC0521"/>
    <w:rsid w:val="00BE01EE"/>
    <w:rsid w:val="00BE0B2A"/>
    <w:rsid w:val="00C44BF1"/>
    <w:rsid w:val="00C65864"/>
    <w:rsid w:val="00CB79E6"/>
    <w:rsid w:val="00CC63D5"/>
    <w:rsid w:val="00D15DF0"/>
    <w:rsid w:val="00D30978"/>
    <w:rsid w:val="00D56205"/>
    <w:rsid w:val="00D62A67"/>
    <w:rsid w:val="00D64B15"/>
    <w:rsid w:val="00D70054"/>
    <w:rsid w:val="00D82712"/>
    <w:rsid w:val="00DA2E38"/>
    <w:rsid w:val="00DA524B"/>
    <w:rsid w:val="00DA6707"/>
    <w:rsid w:val="00DC3F7F"/>
    <w:rsid w:val="00DD5DCC"/>
    <w:rsid w:val="00DD72B3"/>
    <w:rsid w:val="00E12EF4"/>
    <w:rsid w:val="00E3511B"/>
    <w:rsid w:val="00E848DC"/>
    <w:rsid w:val="00E8541C"/>
    <w:rsid w:val="00E879E4"/>
    <w:rsid w:val="00EA28B9"/>
    <w:rsid w:val="00ED556A"/>
    <w:rsid w:val="00EF01BA"/>
    <w:rsid w:val="00F06597"/>
    <w:rsid w:val="00F074EB"/>
    <w:rsid w:val="00F21C9C"/>
    <w:rsid w:val="00F4036D"/>
    <w:rsid w:val="00F5052A"/>
    <w:rsid w:val="00F51F02"/>
    <w:rsid w:val="00F619E6"/>
    <w:rsid w:val="00F80329"/>
    <w:rsid w:val="00FD4E20"/>
    <w:rsid w:val="00FF0F22"/>
    <w:rsid w:val="00FF1162"/>
    <w:rsid w:val="00FF3B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7CEE"/>
    <w:rPr>
      <w:i/>
      <w:iCs/>
    </w:rPr>
  </w:style>
  <w:style w:type="paragraph" w:styleId="NormalWeb">
    <w:name w:val="Normal (Web)"/>
    <w:basedOn w:val="Normal"/>
    <w:uiPriority w:val="99"/>
    <w:unhideWhenUsed/>
    <w:rsid w:val="001A7C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7CEE"/>
    <w:rPr>
      <w:b/>
      <w:bCs/>
    </w:rPr>
  </w:style>
  <w:style w:type="character" w:customStyle="1" w:styleId="apple-converted-space">
    <w:name w:val="apple-converted-space"/>
    <w:basedOn w:val="DefaultParagraphFont"/>
    <w:rsid w:val="001A7CEE"/>
  </w:style>
  <w:style w:type="character" w:customStyle="1" w:styleId="intexthighlight">
    <w:name w:val="intexthighlight"/>
    <w:basedOn w:val="DefaultParagraphFont"/>
    <w:rsid w:val="001A7CEE"/>
  </w:style>
  <w:style w:type="character" w:styleId="Hyperlink">
    <w:name w:val="Hyperlink"/>
    <w:basedOn w:val="DefaultParagraphFont"/>
    <w:uiPriority w:val="99"/>
    <w:semiHidden/>
    <w:unhideWhenUsed/>
    <w:rsid w:val="001A7CEE"/>
    <w:rPr>
      <w:color w:val="0000FF"/>
      <w:u w:val="single"/>
    </w:rPr>
  </w:style>
</w:styles>
</file>

<file path=word/webSettings.xml><?xml version="1.0" encoding="utf-8"?>
<w:webSettings xmlns:r="http://schemas.openxmlformats.org/officeDocument/2006/relationships" xmlns:w="http://schemas.openxmlformats.org/wordprocessingml/2006/main">
  <w:divs>
    <w:div w:id="1301762696">
      <w:bodyDiv w:val="1"/>
      <w:marLeft w:val="0"/>
      <w:marRight w:val="0"/>
      <w:marTop w:val="0"/>
      <w:marBottom w:val="0"/>
      <w:divBdr>
        <w:top w:val="none" w:sz="0" w:space="0" w:color="auto"/>
        <w:left w:val="none" w:sz="0" w:space="0" w:color="auto"/>
        <w:bottom w:val="none" w:sz="0" w:space="0" w:color="auto"/>
        <w:right w:val="none" w:sz="0" w:space="0" w:color="auto"/>
      </w:divBdr>
      <w:divsChild>
        <w:div w:id="19647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6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599865">
      <w:bodyDiv w:val="1"/>
      <w:marLeft w:val="0"/>
      <w:marRight w:val="0"/>
      <w:marTop w:val="0"/>
      <w:marBottom w:val="0"/>
      <w:divBdr>
        <w:top w:val="none" w:sz="0" w:space="0" w:color="auto"/>
        <w:left w:val="none" w:sz="0" w:space="0" w:color="auto"/>
        <w:bottom w:val="none" w:sz="0" w:space="0" w:color="auto"/>
        <w:right w:val="none" w:sz="0" w:space="0" w:color="auto"/>
      </w:divBdr>
      <w:divsChild>
        <w:div w:id="93594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017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5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3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320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56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xindiaonline.com/RC2/notDesc.php?MpoQSrPnM=MTkxMTQ=" TargetMode="External"/><Relationship Id="rId4" Type="http://schemas.openxmlformats.org/officeDocument/2006/relationships/hyperlink" Target="http://www.taxindiaonline.com/RC2/subCatDesc.php3?subCatDisp_Id=30&amp;filename=notification/excise/2004/exnt04_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NUTS</dc:creator>
  <cp:lastModifiedBy>NUTS</cp:lastModifiedBy>
  <cp:revision>1</cp:revision>
  <dcterms:created xsi:type="dcterms:W3CDTF">2016-02-03T17:25:00Z</dcterms:created>
  <dcterms:modified xsi:type="dcterms:W3CDTF">2016-02-03T17:41:00Z</dcterms:modified>
</cp:coreProperties>
</file>