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2C" w:rsidRDefault="005700C2">
      <w:r>
        <w:t>Demand under normal period raised to 30 months in Service Tax; Two years in Excise and Customs.</w:t>
      </w:r>
    </w:p>
    <w:p w:rsidR="005700C2" w:rsidRDefault="00466D06">
      <w:r>
        <w:t>Indirect Tax Dispute Resolution Scheme 2016 – Pending appeals before Commissioner (Appeals) can be closed by paying full duty / tax, interest and 25 % of the penalties – Not so impressive.</w:t>
      </w:r>
    </w:p>
    <w:p w:rsidR="00466D06" w:rsidRDefault="00466D06">
      <w:r>
        <w:t xml:space="preserve">Interest rates reduced to 15 %.  (For </w:t>
      </w:r>
      <w:r w:rsidR="00D946DA">
        <w:t xml:space="preserve">amount collected as </w:t>
      </w:r>
      <w:r>
        <w:t>ST collected and not paid 24 %</w:t>
      </w:r>
      <w:r w:rsidR="00D946DA">
        <w:t>. ST collected in excess 15 %</w:t>
      </w:r>
      <w:r>
        <w:t>)</w:t>
      </w:r>
    </w:p>
    <w:p w:rsidR="00466D06" w:rsidRDefault="00466D06">
      <w:bookmarkStart w:id="0" w:name="_GoBack"/>
      <w:bookmarkEnd w:id="0"/>
    </w:p>
    <w:p w:rsidR="00466D06" w:rsidRDefault="00466D06" w:rsidP="00466D06">
      <w:pPr>
        <w:jc w:val="center"/>
      </w:pPr>
      <w:r>
        <w:t>Service Tax</w:t>
      </w:r>
    </w:p>
    <w:p w:rsidR="00466D06" w:rsidRDefault="00466D06" w:rsidP="00466D06">
      <w:pPr>
        <w:jc w:val="both"/>
      </w:pPr>
      <w:r>
        <w:t>Exit from Negative List. Entry to Exemption Notification.</w:t>
      </w:r>
    </w:p>
    <w:p w:rsidR="00466D06" w:rsidRDefault="00466D06" w:rsidP="00466D06">
      <w:pPr>
        <w:pStyle w:val="ListParagraph"/>
        <w:numPr>
          <w:ilvl w:val="0"/>
          <w:numId w:val="1"/>
        </w:numPr>
        <w:jc w:val="both"/>
      </w:pPr>
      <w:r>
        <w:t>Specified Education Services</w:t>
      </w:r>
      <w:r w:rsidR="00C77621">
        <w:t>.</w:t>
      </w:r>
    </w:p>
    <w:p w:rsidR="00466D06" w:rsidRDefault="00466D06" w:rsidP="00466D06">
      <w:pPr>
        <w:pStyle w:val="ListParagraph"/>
        <w:numPr>
          <w:ilvl w:val="0"/>
          <w:numId w:val="1"/>
        </w:numPr>
        <w:jc w:val="both"/>
      </w:pPr>
      <w:r>
        <w:t xml:space="preserve">Transport of passengers by Stage Carriage (Non air-conditioned Stage Carriages to be exempted).  Level playing field with contract carriages providing same service. </w:t>
      </w:r>
    </w:p>
    <w:p w:rsidR="00466D06" w:rsidRDefault="00466D06" w:rsidP="00466D06">
      <w:pPr>
        <w:pStyle w:val="ListParagraph"/>
        <w:numPr>
          <w:ilvl w:val="0"/>
          <w:numId w:val="1"/>
        </w:numPr>
        <w:jc w:val="both"/>
      </w:pPr>
      <w:r>
        <w:t xml:space="preserve">Transportation </w:t>
      </w:r>
      <w:proofErr w:type="spellStart"/>
      <w:r>
        <w:t>upto</w:t>
      </w:r>
      <w:proofErr w:type="spellEnd"/>
      <w:r>
        <w:t xml:space="preserve"> Indian Customs station by vessel or air (Air alone included in exemption).</w:t>
      </w:r>
    </w:p>
    <w:p w:rsidR="00466D06" w:rsidRDefault="00466D06" w:rsidP="00466D06">
      <w:pPr>
        <w:jc w:val="both"/>
      </w:pPr>
      <w:r>
        <w:t>Assignment of spectrum by Government to be a service.</w:t>
      </w:r>
    </w:p>
    <w:p w:rsidR="00466D06" w:rsidRDefault="00466D06" w:rsidP="00466D06">
      <w:pPr>
        <w:jc w:val="both"/>
      </w:pPr>
      <w:r>
        <w:t xml:space="preserve">Arrest only in cases of ST collected and not paid involving more than Rs.2 crores. </w:t>
      </w:r>
    </w:p>
    <w:p w:rsidR="00466D06" w:rsidRDefault="00466D06" w:rsidP="00466D06">
      <w:pPr>
        <w:jc w:val="both"/>
      </w:pPr>
      <w:r>
        <w:t>Amended definition of “government authority” given retrospective effect.</w:t>
      </w:r>
    </w:p>
    <w:p w:rsidR="00466D06" w:rsidRDefault="00466D06" w:rsidP="00466D06">
      <w:pPr>
        <w:jc w:val="both"/>
      </w:pPr>
      <w:r>
        <w:t xml:space="preserve">Construction related exemptions withdrawn from 01.04.2015, restored for contracts entered before 01.03.2015 and such exemption limited </w:t>
      </w:r>
      <w:proofErr w:type="spellStart"/>
      <w:r>
        <w:t>upto</w:t>
      </w:r>
      <w:proofErr w:type="spellEnd"/>
      <w:r>
        <w:t xml:space="preserve"> 31.03.2020.</w:t>
      </w:r>
    </w:p>
    <w:p w:rsidR="00466D06" w:rsidRDefault="00466D06" w:rsidP="00466D06">
      <w:pPr>
        <w:jc w:val="both"/>
      </w:pPr>
      <w:proofErr w:type="spellStart"/>
      <w:r>
        <w:t>Krishi</w:t>
      </w:r>
      <w:proofErr w:type="spellEnd"/>
      <w:r>
        <w:t xml:space="preserve"> </w:t>
      </w:r>
      <w:proofErr w:type="spellStart"/>
      <w:r>
        <w:t>Kalyan</w:t>
      </w:r>
      <w:proofErr w:type="spellEnd"/>
      <w:r>
        <w:t xml:space="preserve"> Cess @ 0.5 % on all services from 01.06.2016. </w:t>
      </w:r>
      <w:proofErr w:type="spellStart"/>
      <w:r>
        <w:t>Ce</w:t>
      </w:r>
      <w:r w:rsidR="00727574">
        <w:t>nvatable</w:t>
      </w:r>
      <w:proofErr w:type="spellEnd"/>
      <w:r w:rsidR="00727574">
        <w:t>.</w:t>
      </w:r>
    </w:p>
    <w:p w:rsidR="00727574" w:rsidRDefault="00727574" w:rsidP="00466D06">
      <w:pPr>
        <w:jc w:val="both"/>
      </w:pPr>
      <w:r>
        <w:t>Changes in Abatements.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27574" w:rsidTr="00727574">
        <w:tc>
          <w:tcPr>
            <w:tcW w:w="2254" w:type="dxa"/>
          </w:tcPr>
          <w:p w:rsidR="00727574" w:rsidRDefault="00727574" w:rsidP="00466D06">
            <w:pPr>
              <w:jc w:val="both"/>
            </w:pPr>
            <w:r>
              <w:t>Service</w:t>
            </w:r>
          </w:p>
        </w:tc>
        <w:tc>
          <w:tcPr>
            <w:tcW w:w="2254" w:type="dxa"/>
          </w:tcPr>
          <w:p w:rsidR="00727574" w:rsidRDefault="00727574" w:rsidP="00466D06">
            <w:pPr>
              <w:jc w:val="both"/>
            </w:pPr>
            <w:r>
              <w:t>Earlier Taxable portion after abatement</w:t>
            </w:r>
          </w:p>
        </w:tc>
        <w:tc>
          <w:tcPr>
            <w:tcW w:w="2254" w:type="dxa"/>
          </w:tcPr>
          <w:p w:rsidR="00727574" w:rsidRDefault="00727574" w:rsidP="00466D06">
            <w:pPr>
              <w:jc w:val="both"/>
            </w:pPr>
            <w:r>
              <w:t>Now Taxable portion after abatement</w:t>
            </w:r>
          </w:p>
        </w:tc>
        <w:tc>
          <w:tcPr>
            <w:tcW w:w="2254" w:type="dxa"/>
          </w:tcPr>
          <w:p w:rsidR="00727574" w:rsidRDefault="00727574" w:rsidP="00466D06">
            <w:pPr>
              <w:jc w:val="both"/>
            </w:pPr>
            <w:r>
              <w:t>Other changes</w:t>
            </w:r>
          </w:p>
        </w:tc>
      </w:tr>
      <w:tr w:rsidR="00727574" w:rsidTr="00727574">
        <w:tc>
          <w:tcPr>
            <w:tcW w:w="2254" w:type="dxa"/>
          </w:tcPr>
          <w:p w:rsidR="00727574" w:rsidRDefault="00727574" w:rsidP="00466D06">
            <w:pPr>
              <w:jc w:val="both"/>
            </w:pPr>
            <w:r>
              <w:t xml:space="preserve">Transport of goods by rail </w:t>
            </w:r>
          </w:p>
        </w:tc>
        <w:tc>
          <w:tcPr>
            <w:tcW w:w="2254" w:type="dxa"/>
          </w:tcPr>
          <w:p w:rsidR="00727574" w:rsidRDefault="00727574" w:rsidP="00727574">
            <w:pPr>
              <w:jc w:val="center"/>
            </w:pPr>
            <w:r>
              <w:t>30 %</w:t>
            </w:r>
          </w:p>
        </w:tc>
        <w:tc>
          <w:tcPr>
            <w:tcW w:w="2254" w:type="dxa"/>
          </w:tcPr>
          <w:p w:rsidR="00727574" w:rsidRDefault="00727574" w:rsidP="00727574">
            <w:pPr>
              <w:jc w:val="center"/>
            </w:pPr>
            <w:r>
              <w:t>30 %</w:t>
            </w:r>
          </w:p>
        </w:tc>
        <w:tc>
          <w:tcPr>
            <w:tcW w:w="2254" w:type="dxa"/>
          </w:tcPr>
          <w:p w:rsidR="00727574" w:rsidRDefault="00727574" w:rsidP="00727574">
            <w:pPr>
              <w:jc w:val="both"/>
            </w:pPr>
            <w:r>
              <w:t xml:space="preserve">Earlier no </w:t>
            </w:r>
            <w:proofErr w:type="spellStart"/>
            <w:r>
              <w:t>cenvat</w:t>
            </w:r>
            <w:proofErr w:type="spellEnd"/>
            <w:r>
              <w:t xml:space="preserve"> credit could be taken. Now only credit on inputs and capital goods cannot be taken.</w:t>
            </w:r>
          </w:p>
        </w:tc>
      </w:tr>
      <w:tr w:rsidR="00727574" w:rsidTr="00727574">
        <w:tc>
          <w:tcPr>
            <w:tcW w:w="2254" w:type="dxa"/>
          </w:tcPr>
          <w:p w:rsidR="00727574" w:rsidRDefault="00727574" w:rsidP="00466D06">
            <w:pPr>
              <w:jc w:val="both"/>
            </w:pPr>
            <w:r>
              <w:t>Transport of goods by rail in containers by persons other than railways</w:t>
            </w:r>
          </w:p>
        </w:tc>
        <w:tc>
          <w:tcPr>
            <w:tcW w:w="2254" w:type="dxa"/>
          </w:tcPr>
          <w:p w:rsidR="00727574" w:rsidRDefault="00727574" w:rsidP="00727574">
            <w:pPr>
              <w:jc w:val="center"/>
            </w:pPr>
            <w:r>
              <w:t>No such separate provision</w:t>
            </w:r>
          </w:p>
        </w:tc>
        <w:tc>
          <w:tcPr>
            <w:tcW w:w="2254" w:type="dxa"/>
          </w:tcPr>
          <w:p w:rsidR="00727574" w:rsidRDefault="00727574" w:rsidP="00727574">
            <w:pPr>
              <w:jc w:val="center"/>
            </w:pPr>
            <w:r>
              <w:t>40 %</w:t>
            </w:r>
          </w:p>
        </w:tc>
        <w:tc>
          <w:tcPr>
            <w:tcW w:w="2254" w:type="dxa"/>
          </w:tcPr>
          <w:p w:rsidR="00727574" w:rsidRDefault="00727574" w:rsidP="00466D06">
            <w:pPr>
              <w:jc w:val="both"/>
            </w:pPr>
            <w:r>
              <w:t>No credit on inputs and capital goods can be taken.</w:t>
            </w:r>
          </w:p>
        </w:tc>
      </w:tr>
      <w:tr w:rsidR="00727574" w:rsidTr="00727574">
        <w:tc>
          <w:tcPr>
            <w:tcW w:w="2254" w:type="dxa"/>
          </w:tcPr>
          <w:p w:rsidR="00727574" w:rsidRDefault="00727574" w:rsidP="00466D06">
            <w:pPr>
              <w:jc w:val="both"/>
            </w:pPr>
            <w:r>
              <w:t>Transport of passengers by rail</w:t>
            </w:r>
          </w:p>
        </w:tc>
        <w:tc>
          <w:tcPr>
            <w:tcW w:w="2254" w:type="dxa"/>
          </w:tcPr>
          <w:p w:rsidR="00727574" w:rsidRDefault="00727574" w:rsidP="00727574">
            <w:pPr>
              <w:jc w:val="center"/>
            </w:pPr>
            <w:r>
              <w:t>30 %</w:t>
            </w:r>
          </w:p>
        </w:tc>
        <w:tc>
          <w:tcPr>
            <w:tcW w:w="2254" w:type="dxa"/>
          </w:tcPr>
          <w:p w:rsidR="00727574" w:rsidRDefault="00727574" w:rsidP="00727574">
            <w:pPr>
              <w:jc w:val="center"/>
            </w:pPr>
            <w:r>
              <w:t>30%</w:t>
            </w:r>
          </w:p>
        </w:tc>
        <w:tc>
          <w:tcPr>
            <w:tcW w:w="2254" w:type="dxa"/>
          </w:tcPr>
          <w:p w:rsidR="00727574" w:rsidRDefault="00727574" w:rsidP="00466D06">
            <w:pPr>
              <w:jc w:val="both"/>
            </w:pPr>
            <w:r>
              <w:t xml:space="preserve">Earlier no </w:t>
            </w:r>
            <w:proofErr w:type="spellStart"/>
            <w:r>
              <w:t>cenvat</w:t>
            </w:r>
            <w:proofErr w:type="spellEnd"/>
            <w:r>
              <w:t xml:space="preserve"> credit could be taken. Now only credit on inputs and capital goods cannot be taken.</w:t>
            </w:r>
          </w:p>
        </w:tc>
      </w:tr>
      <w:tr w:rsidR="00727574" w:rsidTr="00727574">
        <w:tc>
          <w:tcPr>
            <w:tcW w:w="2254" w:type="dxa"/>
          </w:tcPr>
          <w:p w:rsidR="00727574" w:rsidRDefault="00727574" w:rsidP="00466D06">
            <w:pPr>
              <w:jc w:val="both"/>
            </w:pPr>
            <w:r>
              <w:t>GTA Service for household goods</w:t>
            </w:r>
          </w:p>
        </w:tc>
        <w:tc>
          <w:tcPr>
            <w:tcW w:w="2254" w:type="dxa"/>
          </w:tcPr>
          <w:p w:rsidR="00727574" w:rsidRDefault="00727574" w:rsidP="00727574">
            <w:pPr>
              <w:jc w:val="center"/>
            </w:pPr>
            <w:r>
              <w:t>30 % (with no such separate distinction)</w:t>
            </w:r>
          </w:p>
        </w:tc>
        <w:tc>
          <w:tcPr>
            <w:tcW w:w="2254" w:type="dxa"/>
          </w:tcPr>
          <w:p w:rsidR="00727574" w:rsidRDefault="00727574" w:rsidP="00727574">
            <w:pPr>
              <w:jc w:val="center"/>
            </w:pPr>
            <w:r>
              <w:t>40 %</w:t>
            </w:r>
          </w:p>
        </w:tc>
        <w:tc>
          <w:tcPr>
            <w:tcW w:w="2254" w:type="dxa"/>
          </w:tcPr>
          <w:p w:rsidR="00727574" w:rsidRDefault="00727574" w:rsidP="00466D06">
            <w:pPr>
              <w:jc w:val="both"/>
            </w:pPr>
            <w:r>
              <w:t xml:space="preserve">No </w:t>
            </w:r>
            <w:proofErr w:type="spellStart"/>
            <w:r>
              <w:t>cenvat</w:t>
            </w:r>
            <w:proofErr w:type="spellEnd"/>
            <w:r>
              <w:t xml:space="preserve"> credit could be taken.</w:t>
            </w:r>
          </w:p>
        </w:tc>
      </w:tr>
      <w:tr w:rsidR="00727574" w:rsidTr="00727574">
        <w:tc>
          <w:tcPr>
            <w:tcW w:w="2254" w:type="dxa"/>
          </w:tcPr>
          <w:p w:rsidR="00727574" w:rsidRDefault="00727574" w:rsidP="00466D06">
            <w:pPr>
              <w:jc w:val="both"/>
            </w:pPr>
            <w:r>
              <w:t>Service Provided in relation to chit</w:t>
            </w:r>
          </w:p>
        </w:tc>
        <w:tc>
          <w:tcPr>
            <w:tcW w:w="2254" w:type="dxa"/>
          </w:tcPr>
          <w:p w:rsidR="00727574" w:rsidRDefault="00727574" w:rsidP="00727574">
            <w:pPr>
              <w:jc w:val="center"/>
            </w:pPr>
            <w:r>
              <w:t>70 %</w:t>
            </w:r>
          </w:p>
        </w:tc>
        <w:tc>
          <w:tcPr>
            <w:tcW w:w="2254" w:type="dxa"/>
          </w:tcPr>
          <w:p w:rsidR="00727574" w:rsidRDefault="00727574" w:rsidP="00727574">
            <w:pPr>
              <w:jc w:val="center"/>
            </w:pPr>
            <w:r>
              <w:t>70 %</w:t>
            </w:r>
          </w:p>
        </w:tc>
        <w:tc>
          <w:tcPr>
            <w:tcW w:w="2254" w:type="dxa"/>
          </w:tcPr>
          <w:p w:rsidR="00727574" w:rsidRDefault="00727574" w:rsidP="00466D06">
            <w:pPr>
              <w:jc w:val="both"/>
            </w:pPr>
            <w:r>
              <w:t>Now description changed as Services provided by foreman of the chit.</w:t>
            </w:r>
          </w:p>
        </w:tc>
      </w:tr>
      <w:tr w:rsidR="00727574" w:rsidTr="00727574">
        <w:tc>
          <w:tcPr>
            <w:tcW w:w="2254" w:type="dxa"/>
          </w:tcPr>
          <w:p w:rsidR="00727574" w:rsidRDefault="00727574" w:rsidP="00466D06">
            <w:pPr>
              <w:jc w:val="both"/>
            </w:pPr>
            <w:r>
              <w:lastRenderedPageBreak/>
              <w:t xml:space="preserve">Transportation of passengers by Stage </w:t>
            </w:r>
            <w:proofErr w:type="spellStart"/>
            <w:r>
              <w:t>CArriage</w:t>
            </w:r>
            <w:proofErr w:type="spellEnd"/>
          </w:p>
        </w:tc>
        <w:tc>
          <w:tcPr>
            <w:tcW w:w="2254" w:type="dxa"/>
          </w:tcPr>
          <w:p w:rsidR="00727574" w:rsidRDefault="00727574" w:rsidP="00727574">
            <w:pPr>
              <w:jc w:val="center"/>
            </w:pPr>
          </w:p>
        </w:tc>
        <w:tc>
          <w:tcPr>
            <w:tcW w:w="2254" w:type="dxa"/>
          </w:tcPr>
          <w:p w:rsidR="00727574" w:rsidRDefault="000822C0" w:rsidP="00727574">
            <w:pPr>
              <w:jc w:val="center"/>
            </w:pPr>
            <w:r>
              <w:t>40 %</w:t>
            </w:r>
          </w:p>
        </w:tc>
        <w:tc>
          <w:tcPr>
            <w:tcW w:w="2254" w:type="dxa"/>
          </w:tcPr>
          <w:p w:rsidR="00727574" w:rsidRDefault="000822C0" w:rsidP="00466D06">
            <w:pPr>
              <w:jc w:val="both"/>
            </w:pPr>
            <w:r>
              <w:t xml:space="preserve">No </w:t>
            </w:r>
            <w:proofErr w:type="spellStart"/>
            <w:r>
              <w:t>cenvat</w:t>
            </w:r>
            <w:proofErr w:type="spellEnd"/>
            <w:r>
              <w:t xml:space="preserve"> credit can be taken.</w:t>
            </w:r>
          </w:p>
        </w:tc>
      </w:tr>
      <w:tr w:rsidR="000822C0" w:rsidTr="00727574">
        <w:tc>
          <w:tcPr>
            <w:tcW w:w="2254" w:type="dxa"/>
          </w:tcPr>
          <w:p w:rsidR="000822C0" w:rsidRDefault="000822C0" w:rsidP="00466D06">
            <w:pPr>
              <w:jc w:val="both"/>
            </w:pPr>
            <w:r>
              <w:t>Transport of goods in a vessel</w:t>
            </w:r>
          </w:p>
        </w:tc>
        <w:tc>
          <w:tcPr>
            <w:tcW w:w="2254" w:type="dxa"/>
          </w:tcPr>
          <w:p w:rsidR="000822C0" w:rsidRDefault="000822C0" w:rsidP="00727574">
            <w:pPr>
              <w:jc w:val="center"/>
            </w:pPr>
            <w:r>
              <w:t>50 %</w:t>
            </w:r>
          </w:p>
        </w:tc>
        <w:tc>
          <w:tcPr>
            <w:tcW w:w="2254" w:type="dxa"/>
          </w:tcPr>
          <w:p w:rsidR="000822C0" w:rsidRDefault="000822C0" w:rsidP="00727574">
            <w:pPr>
              <w:jc w:val="center"/>
            </w:pPr>
            <w:r>
              <w:t>50 %</w:t>
            </w:r>
          </w:p>
        </w:tc>
        <w:tc>
          <w:tcPr>
            <w:tcW w:w="2254" w:type="dxa"/>
          </w:tcPr>
          <w:p w:rsidR="000822C0" w:rsidRDefault="000822C0" w:rsidP="00466D06">
            <w:pPr>
              <w:jc w:val="both"/>
            </w:pPr>
            <w:r>
              <w:t xml:space="preserve">Earlier no </w:t>
            </w:r>
            <w:proofErr w:type="spellStart"/>
            <w:r>
              <w:t>cenvat</w:t>
            </w:r>
            <w:proofErr w:type="spellEnd"/>
            <w:r>
              <w:t xml:space="preserve"> credit could be taken. Now only credit on inputs and capital goods cannot be taken.</w:t>
            </w:r>
          </w:p>
        </w:tc>
      </w:tr>
      <w:tr w:rsidR="000822C0" w:rsidTr="00727574">
        <w:tc>
          <w:tcPr>
            <w:tcW w:w="2254" w:type="dxa"/>
          </w:tcPr>
          <w:p w:rsidR="000822C0" w:rsidRDefault="000822C0" w:rsidP="00466D06">
            <w:pPr>
              <w:jc w:val="both"/>
            </w:pPr>
            <w:r>
              <w:t>Tour operator</w:t>
            </w:r>
          </w:p>
        </w:tc>
        <w:tc>
          <w:tcPr>
            <w:tcW w:w="2254" w:type="dxa"/>
          </w:tcPr>
          <w:p w:rsidR="000822C0" w:rsidRDefault="000822C0" w:rsidP="00727574">
            <w:pPr>
              <w:jc w:val="center"/>
            </w:pPr>
            <w:r>
              <w:t>25 %; 10 %; 30 %</w:t>
            </w:r>
          </w:p>
        </w:tc>
        <w:tc>
          <w:tcPr>
            <w:tcW w:w="2254" w:type="dxa"/>
          </w:tcPr>
          <w:p w:rsidR="000822C0" w:rsidRDefault="000822C0" w:rsidP="00727574">
            <w:pPr>
              <w:jc w:val="center"/>
            </w:pPr>
            <w:r>
              <w:t>Rationalised. 25 % for package tour removed. 30 % raised to 40 %</w:t>
            </w:r>
          </w:p>
        </w:tc>
        <w:tc>
          <w:tcPr>
            <w:tcW w:w="2254" w:type="dxa"/>
          </w:tcPr>
          <w:p w:rsidR="000822C0" w:rsidRDefault="000822C0" w:rsidP="00466D06">
            <w:pPr>
              <w:jc w:val="both"/>
            </w:pPr>
          </w:p>
        </w:tc>
      </w:tr>
      <w:tr w:rsidR="006A29A7" w:rsidTr="00727574">
        <w:tc>
          <w:tcPr>
            <w:tcW w:w="2254" w:type="dxa"/>
          </w:tcPr>
          <w:p w:rsidR="006A29A7" w:rsidRDefault="006A29A7" w:rsidP="00466D06">
            <w:pPr>
              <w:jc w:val="both"/>
            </w:pPr>
            <w:r>
              <w:t>Construction of complex</w:t>
            </w:r>
          </w:p>
        </w:tc>
        <w:tc>
          <w:tcPr>
            <w:tcW w:w="2254" w:type="dxa"/>
          </w:tcPr>
          <w:p w:rsidR="006A29A7" w:rsidRDefault="006A29A7" w:rsidP="00727574">
            <w:pPr>
              <w:jc w:val="center"/>
            </w:pPr>
            <w:r>
              <w:t>25 %; 30 %</w:t>
            </w:r>
          </w:p>
        </w:tc>
        <w:tc>
          <w:tcPr>
            <w:tcW w:w="2254" w:type="dxa"/>
          </w:tcPr>
          <w:p w:rsidR="006A29A7" w:rsidRDefault="006A29A7" w:rsidP="00727574">
            <w:pPr>
              <w:jc w:val="center"/>
            </w:pPr>
            <w:r>
              <w:t>30 %</w:t>
            </w:r>
          </w:p>
        </w:tc>
        <w:tc>
          <w:tcPr>
            <w:tcW w:w="2254" w:type="dxa"/>
          </w:tcPr>
          <w:p w:rsidR="006A29A7" w:rsidRDefault="006A29A7" w:rsidP="00466D06">
            <w:pPr>
              <w:jc w:val="both"/>
            </w:pPr>
            <w:r>
              <w:t>Distinction removed.</w:t>
            </w:r>
          </w:p>
        </w:tc>
      </w:tr>
      <w:tr w:rsidR="006A29A7" w:rsidTr="00727574">
        <w:tc>
          <w:tcPr>
            <w:tcW w:w="2254" w:type="dxa"/>
          </w:tcPr>
          <w:p w:rsidR="006A29A7" w:rsidRDefault="006A29A7" w:rsidP="00466D06">
            <w:pPr>
              <w:jc w:val="both"/>
            </w:pPr>
            <w:r>
              <w:t>Renting of motor cab</w:t>
            </w:r>
          </w:p>
        </w:tc>
        <w:tc>
          <w:tcPr>
            <w:tcW w:w="2254" w:type="dxa"/>
          </w:tcPr>
          <w:p w:rsidR="006A29A7" w:rsidRDefault="006A29A7" w:rsidP="00727574">
            <w:pPr>
              <w:jc w:val="center"/>
            </w:pPr>
            <w:r>
              <w:t>40 %</w:t>
            </w:r>
          </w:p>
        </w:tc>
        <w:tc>
          <w:tcPr>
            <w:tcW w:w="2254" w:type="dxa"/>
          </w:tcPr>
          <w:p w:rsidR="006A29A7" w:rsidRDefault="006A29A7" w:rsidP="00727574">
            <w:pPr>
              <w:jc w:val="center"/>
            </w:pPr>
            <w:r>
              <w:t>40 %</w:t>
            </w:r>
          </w:p>
        </w:tc>
        <w:tc>
          <w:tcPr>
            <w:tcW w:w="2254" w:type="dxa"/>
          </w:tcPr>
          <w:p w:rsidR="006A29A7" w:rsidRDefault="006A29A7" w:rsidP="00466D06">
            <w:pPr>
              <w:jc w:val="both"/>
            </w:pPr>
            <w:r>
              <w:t>Value of Diesel borne by service receiver to be added.</w:t>
            </w:r>
          </w:p>
        </w:tc>
      </w:tr>
    </w:tbl>
    <w:p w:rsidR="00727574" w:rsidRDefault="00727574" w:rsidP="00466D06">
      <w:pPr>
        <w:jc w:val="both"/>
      </w:pPr>
    </w:p>
    <w:p w:rsidR="000822C0" w:rsidRDefault="006A29A7" w:rsidP="00466D06">
      <w:pPr>
        <w:jc w:val="both"/>
      </w:pPr>
      <w:r>
        <w:t xml:space="preserve">Senior Advocates to pay ST themselves (No reverse charge). Services provided by them not in connection with industry, business or profession exempted. </w:t>
      </w:r>
    </w:p>
    <w:p w:rsidR="006A29A7" w:rsidRDefault="006A29A7" w:rsidP="00466D06">
      <w:pPr>
        <w:jc w:val="both"/>
      </w:pPr>
      <w:r>
        <w:t xml:space="preserve">Construction related exemption to monorail and metro rail projects, withdrawn prospectively. </w:t>
      </w:r>
    </w:p>
    <w:p w:rsidR="006A29A7" w:rsidRDefault="006A29A7" w:rsidP="00466D06">
      <w:pPr>
        <w:jc w:val="both"/>
      </w:pPr>
      <w:r>
        <w:t xml:space="preserve">Performing artists’ threshold exemption raised from </w:t>
      </w:r>
      <w:proofErr w:type="spellStart"/>
      <w:r>
        <w:t>Rs</w:t>
      </w:r>
      <w:proofErr w:type="spellEnd"/>
      <w:r>
        <w:t>. 1 lakh to Rs.1.5 lakh.</w:t>
      </w:r>
    </w:p>
    <w:p w:rsidR="006A29A7" w:rsidRDefault="006A29A7" w:rsidP="00466D06">
      <w:pPr>
        <w:jc w:val="both"/>
      </w:pPr>
      <w:r>
        <w:t>Transport of passengers by ropeway, cable car, aerial tramway – Exemption withdrawn.</w:t>
      </w:r>
    </w:p>
    <w:p w:rsidR="006A29A7" w:rsidRDefault="006A29A7" w:rsidP="00466D06">
      <w:pPr>
        <w:jc w:val="both"/>
      </w:pPr>
      <w:r>
        <w:t>Exemption for EPFO, IRDA, SEBI, NCCCD.</w:t>
      </w:r>
    </w:p>
    <w:p w:rsidR="006A29A7" w:rsidRDefault="00C77621" w:rsidP="00466D06">
      <w:pPr>
        <w:jc w:val="both"/>
      </w:pPr>
      <w:r>
        <w:t xml:space="preserve">New levies and </w:t>
      </w:r>
      <w:proofErr w:type="gramStart"/>
      <w:r>
        <w:t>New</w:t>
      </w:r>
      <w:proofErr w:type="gramEnd"/>
      <w:r>
        <w:t xml:space="preserve"> services – ST payable for all the amounts received after the introduction of the new service / new levy.  Rule 5 of POT Rules amended.</w:t>
      </w:r>
    </w:p>
    <w:p w:rsidR="00C77621" w:rsidRDefault="00C77621" w:rsidP="00466D06">
      <w:pPr>
        <w:jc w:val="both"/>
      </w:pPr>
      <w:r>
        <w:t xml:space="preserve">NO ST on software if ED/CVD paid on MRP basis.  Segregation of value between sale and service – recognised. </w:t>
      </w:r>
    </w:p>
    <w:p w:rsidR="00C77621" w:rsidRDefault="009004C5" w:rsidP="00466D06">
      <w:pPr>
        <w:jc w:val="both"/>
      </w:pPr>
      <w:r>
        <w:t>An Annual Return to be filed by Service providers.</w:t>
      </w:r>
    </w:p>
    <w:p w:rsidR="009004C5" w:rsidRDefault="009004C5" w:rsidP="00466D06">
      <w:pPr>
        <w:jc w:val="both"/>
      </w:pPr>
      <w:r>
        <w:t>OPCs, given the benefit of quarterly payment and non-observance of POT rules.</w:t>
      </w:r>
    </w:p>
    <w:sectPr w:rsidR="00900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B12A0"/>
    <w:multiLevelType w:val="hybridMultilevel"/>
    <w:tmpl w:val="8AEC0D4E"/>
    <w:lvl w:ilvl="0" w:tplc="B844A7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C2"/>
    <w:rsid w:val="000822C0"/>
    <w:rsid w:val="001C472C"/>
    <w:rsid w:val="00466D06"/>
    <w:rsid w:val="005700C2"/>
    <w:rsid w:val="006A29A7"/>
    <w:rsid w:val="00727574"/>
    <w:rsid w:val="009004C5"/>
    <w:rsid w:val="00C77621"/>
    <w:rsid w:val="00D9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F97B0-DA79-40C2-94E8-117C05FE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D06"/>
    <w:pPr>
      <w:ind w:left="720"/>
      <w:contextualSpacing/>
    </w:pPr>
  </w:style>
  <w:style w:type="table" w:styleId="TableGrid">
    <w:name w:val="Table Grid"/>
    <w:basedOn w:val="TableNormal"/>
    <w:uiPriority w:val="39"/>
    <w:rsid w:val="00727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nuts</dc:creator>
  <cp:keywords/>
  <dc:description/>
  <cp:lastModifiedBy>nuts</cp:lastModifiedBy>
  <cp:revision>6</cp:revision>
  <dcterms:created xsi:type="dcterms:W3CDTF">2016-03-01T00:15:00Z</dcterms:created>
  <dcterms:modified xsi:type="dcterms:W3CDTF">2016-03-01T01:22:00Z</dcterms:modified>
</cp:coreProperties>
</file>